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C04" w:rsidRDefault="00E10C04" w:rsidP="00E10C04">
      <w:pPr>
        <w:widowControl/>
        <w:spacing w:before="100" w:beforeAutospacing="1" w:after="100" w:afterAutospacing="1" w:line="368" w:lineRule="atLeast"/>
        <w:jc w:val="center"/>
        <w:rPr>
          <w:rStyle w:val="a3"/>
          <w:rFonts w:asciiTheme="minorEastAsia" w:hAnsiTheme="minorEastAsia" w:cs="Arial"/>
          <w:b w:val="0"/>
          <w:color w:val="383838"/>
          <w:sz w:val="44"/>
          <w:szCs w:val="44"/>
        </w:rPr>
      </w:pPr>
    </w:p>
    <w:p w:rsidR="00E10C04" w:rsidRDefault="002C08AB" w:rsidP="00E10C04">
      <w:pPr>
        <w:widowControl/>
        <w:spacing w:before="100" w:beforeAutospacing="1" w:after="100" w:afterAutospacing="1" w:line="368" w:lineRule="atLeast"/>
        <w:jc w:val="center"/>
        <w:rPr>
          <w:rStyle w:val="a3"/>
          <w:rFonts w:asciiTheme="minorEastAsia" w:hAnsiTheme="minorEastAsia" w:cs="Arial"/>
          <w:b w:val="0"/>
          <w:color w:val="383838"/>
          <w:sz w:val="44"/>
          <w:szCs w:val="44"/>
        </w:rPr>
      </w:pPr>
      <w:r w:rsidRPr="002C08AB">
        <w:rPr>
          <w:rStyle w:val="a3"/>
          <w:rFonts w:asciiTheme="minorEastAsia" w:hAnsiTheme="minorEastAsia" w:cs="Arial" w:hint="eastAsia"/>
          <w:b w:val="0"/>
          <w:noProof/>
          <w:color w:val="383838"/>
          <w:sz w:val="44"/>
          <w:szCs w:val="44"/>
        </w:rPr>
        <w:drawing>
          <wp:inline distT="0" distB="0" distL="0" distR="0">
            <wp:extent cx="1159510" cy="312420"/>
            <wp:effectExtent l="19050" t="0" r="2540" b="0"/>
            <wp:docPr id="4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9510" cy="312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0C04" w:rsidRPr="00780682" w:rsidRDefault="006C04EE" w:rsidP="00E10C04">
      <w:pPr>
        <w:widowControl/>
        <w:spacing w:before="100" w:beforeAutospacing="1" w:after="100" w:afterAutospacing="1"/>
        <w:jc w:val="center"/>
        <w:rPr>
          <w:rStyle w:val="a3"/>
          <w:rFonts w:asciiTheme="minorEastAsia" w:hAnsiTheme="minorEastAsia" w:cs="Arial"/>
          <w:color w:val="383838"/>
          <w:sz w:val="52"/>
          <w:szCs w:val="52"/>
        </w:rPr>
      </w:pPr>
      <w:r>
        <w:rPr>
          <w:rStyle w:val="a3"/>
          <w:rFonts w:asciiTheme="minorEastAsia" w:hAnsiTheme="minorEastAsia" w:cs="Arial" w:hint="eastAsia"/>
          <w:color w:val="383838"/>
          <w:sz w:val="52"/>
          <w:szCs w:val="52"/>
        </w:rPr>
        <w:t>DFT</w:t>
      </w:r>
      <w:r w:rsidR="002C08AB">
        <w:rPr>
          <w:rStyle w:val="a3"/>
          <w:rFonts w:asciiTheme="minorEastAsia" w:hAnsiTheme="minorEastAsia" w:cs="Arial" w:hint="eastAsia"/>
          <w:color w:val="383838"/>
          <w:sz w:val="52"/>
          <w:szCs w:val="52"/>
        </w:rPr>
        <w:t>-</w:t>
      </w:r>
      <w:r>
        <w:rPr>
          <w:rStyle w:val="a3"/>
          <w:rFonts w:asciiTheme="minorEastAsia" w:hAnsiTheme="minorEastAsia" w:cs="Arial" w:hint="eastAsia"/>
          <w:color w:val="383838"/>
          <w:sz w:val="52"/>
          <w:szCs w:val="52"/>
        </w:rPr>
        <w:t>6102</w:t>
      </w:r>
      <w:r w:rsidR="004F2210" w:rsidRPr="00780682">
        <w:rPr>
          <w:rStyle w:val="a3"/>
          <w:rFonts w:asciiTheme="minorEastAsia" w:hAnsiTheme="minorEastAsia" w:cs="Arial"/>
          <w:color w:val="383838"/>
          <w:sz w:val="52"/>
          <w:szCs w:val="52"/>
        </w:rPr>
        <w:t>智能蓄电池</w:t>
      </w:r>
      <w:r w:rsidR="00943D22">
        <w:rPr>
          <w:rStyle w:val="a3"/>
          <w:rFonts w:asciiTheme="minorEastAsia" w:hAnsiTheme="minorEastAsia" w:cs="Arial"/>
          <w:color w:val="383838"/>
          <w:sz w:val="52"/>
          <w:szCs w:val="52"/>
        </w:rPr>
        <w:t>电导</w:t>
      </w:r>
      <w:r w:rsidR="004F2210" w:rsidRPr="00780682">
        <w:rPr>
          <w:rStyle w:val="a3"/>
          <w:rFonts w:asciiTheme="minorEastAsia" w:hAnsiTheme="minorEastAsia" w:cs="Arial"/>
          <w:color w:val="383838"/>
          <w:sz w:val="52"/>
          <w:szCs w:val="52"/>
        </w:rPr>
        <w:t>测试仪</w:t>
      </w:r>
    </w:p>
    <w:p w:rsidR="00E10C04" w:rsidRPr="00780682" w:rsidRDefault="00AF38E8" w:rsidP="00E10C04">
      <w:pPr>
        <w:widowControl/>
        <w:spacing w:before="100" w:beforeAutospacing="1" w:after="100" w:afterAutospacing="1"/>
        <w:jc w:val="center"/>
        <w:rPr>
          <w:rStyle w:val="a3"/>
          <w:rFonts w:asciiTheme="minorEastAsia" w:hAnsiTheme="minorEastAsia" w:cs="Arial"/>
          <w:color w:val="383838"/>
          <w:sz w:val="52"/>
          <w:szCs w:val="52"/>
        </w:rPr>
      </w:pPr>
      <w:r w:rsidRPr="00780682">
        <w:rPr>
          <w:rStyle w:val="a3"/>
          <w:rFonts w:asciiTheme="minorEastAsia" w:hAnsiTheme="minorEastAsia" w:cs="Arial" w:hint="eastAsia"/>
          <w:color w:val="383838"/>
          <w:sz w:val="52"/>
          <w:szCs w:val="52"/>
        </w:rPr>
        <w:t>技术规范书</w:t>
      </w:r>
    </w:p>
    <w:p w:rsidR="00E10C04" w:rsidRPr="00E10C04" w:rsidRDefault="00E10C04" w:rsidP="00E10C04">
      <w:pPr>
        <w:widowControl/>
        <w:spacing w:before="100" w:beforeAutospacing="1" w:after="100" w:afterAutospacing="1"/>
        <w:jc w:val="center"/>
        <w:rPr>
          <w:rFonts w:asciiTheme="minorEastAsia" w:hAnsiTheme="minorEastAsia" w:cs="Arial"/>
          <w:b/>
          <w:bCs/>
          <w:color w:val="383838"/>
          <w:sz w:val="36"/>
          <w:szCs w:val="36"/>
        </w:rPr>
      </w:pPr>
      <w:r w:rsidRPr="00E10C04">
        <w:rPr>
          <w:rFonts w:hint="eastAsia"/>
          <w:b/>
          <w:sz w:val="36"/>
          <w:szCs w:val="36"/>
          <w:lang w:val="zh-CN"/>
        </w:rPr>
        <w:t>Ver:</w:t>
      </w:r>
      <w:r w:rsidR="00077A5F">
        <w:rPr>
          <w:rFonts w:hint="eastAsia"/>
          <w:b/>
          <w:sz w:val="36"/>
          <w:szCs w:val="36"/>
          <w:lang w:val="zh-CN"/>
        </w:rPr>
        <w:t>1</w:t>
      </w:r>
      <w:r w:rsidRPr="00E10C04">
        <w:rPr>
          <w:rFonts w:hint="eastAsia"/>
          <w:b/>
          <w:sz w:val="36"/>
          <w:szCs w:val="36"/>
          <w:lang w:val="zh-CN"/>
        </w:rPr>
        <w:t>.0</w:t>
      </w:r>
    </w:p>
    <w:p w:rsidR="00E10C04" w:rsidRPr="00E10C04" w:rsidRDefault="00E10C04" w:rsidP="00E10C04">
      <w:pPr>
        <w:widowControl/>
        <w:spacing w:before="100" w:beforeAutospacing="1" w:after="100" w:afterAutospacing="1" w:line="368" w:lineRule="atLeast"/>
        <w:ind w:firstLineChars="500" w:firstLine="2200"/>
        <w:jc w:val="left"/>
        <w:rPr>
          <w:rStyle w:val="a3"/>
          <w:rFonts w:asciiTheme="minorEastAsia" w:hAnsiTheme="minorEastAsia" w:cs="Arial"/>
          <w:b w:val="0"/>
          <w:color w:val="383838"/>
          <w:sz w:val="44"/>
          <w:szCs w:val="44"/>
        </w:rPr>
      </w:pPr>
    </w:p>
    <w:p w:rsidR="00AF38E8" w:rsidRDefault="00AF38E8">
      <w:pPr>
        <w:rPr>
          <w:rStyle w:val="a3"/>
          <w:rFonts w:ascii="Arial" w:hAnsi="Arial" w:cs="Arial"/>
          <w:color w:val="383838"/>
          <w:szCs w:val="21"/>
        </w:rPr>
      </w:pPr>
    </w:p>
    <w:p w:rsidR="00AF38E8" w:rsidRDefault="00AF38E8">
      <w:pPr>
        <w:rPr>
          <w:rStyle w:val="a3"/>
          <w:rFonts w:ascii="Arial" w:hAnsi="Arial" w:cs="Arial"/>
          <w:color w:val="383838"/>
          <w:szCs w:val="21"/>
        </w:rPr>
      </w:pPr>
    </w:p>
    <w:p w:rsidR="00AF38E8" w:rsidRDefault="00AF38E8">
      <w:pPr>
        <w:rPr>
          <w:rStyle w:val="a3"/>
          <w:rFonts w:ascii="Arial" w:hAnsi="Arial" w:cs="Arial"/>
          <w:color w:val="383838"/>
          <w:szCs w:val="21"/>
        </w:rPr>
      </w:pPr>
    </w:p>
    <w:p w:rsidR="00AF38E8" w:rsidRDefault="00AF38E8">
      <w:pPr>
        <w:rPr>
          <w:rStyle w:val="a3"/>
          <w:rFonts w:ascii="Arial" w:hAnsi="Arial" w:cs="Arial"/>
          <w:color w:val="383838"/>
          <w:szCs w:val="21"/>
        </w:rPr>
      </w:pPr>
    </w:p>
    <w:p w:rsidR="00AF38E8" w:rsidRDefault="00AF38E8">
      <w:pPr>
        <w:rPr>
          <w:rStyle w:val="a3"/>
          <w:rFonts w:ascii="Arial" w:hAnsi="Arial" w:cs="Arial"/>
          <w:color w:val="383838"/>
          <w:szCs w:val="21"/>
        </w:rPr>
      </w:pPr>
    </w:p>
    <w:p w:rsidR="00AF38E8" w:rsidRDefault="00AF38E8">
      <w:pPr>
        <w:rPr>
          <w:rStyle w:val="a3"/>
          <w:rFonts w:ascii="Arial" w:hAnsi="Arial" w:cs="Arial"/>
          <w:color w:val="383838"/>
          <w:szCs w:val="21"/>
        </w:rPr>
      </w:pPr>
    </w:p>
    <w:p w:rsidR="00E10C04" w:rsidRDefault="00E10C04">
      <w:pPr>
        <w:rPr>
          <w:rStyle w:val="a3"/>
          <w:rFonts w:ascii="Arial" w:hAnsi="Arial" w:cs="Arial"/>
          <w:color w:val="383838"/>
          <w:szCs w:val="21"/>
        </w:rPr>
      </w:pPr>
    </w:p>
    <w:p w:rsidR="00A20269" w:rsidRDefault="00A20269">
      <w:pPr>
        <w:rPr>
          <w:rStyle w:val="a3"/>
          <w:rFonts w:ascii="Arial" w:hAnsi="Arial" w:cs="Arial"/>
          <w:color w:val="383838"/>
          <w:szCs w:val="21"/>
        </w:rPr>
      </w:pPr>
    </w:p>
    <w:p w:rsidR="00A20269" w:rsidRDefault="00A20269">
      <w:pPr>
        <w:rPr>
          <w:rStyle w:val="a3"/>
          <w:rFonts w:ascii="Arial" w:hAnsi="Arial" w:cs="Arial"/>
          <w:color w:val="383838"/>
          <w:szCs w:val="21"/>
        </w:rPr>
      </w:pPr>
    </w:p>
    <w:p w:rsidR="00A20269" w:rsidRDefault="00A20269">
      <w:pPr>
        <w:rPr>
          <w:rStyle w:val="a3"/>
          <w:rFonts w:ascii="Arial" w:hAnsi="Arial" w:cs="Arial"/>
          <w:color w:val="383838"/>
          <w:szCs w:val="21"/>
        </w:rPr>
      </w:pPr>
    </w:p>
    <w:p w:rsidR="00A20269" w:rsidRDefault="00A20269">
      <w:pPr>
        <w:rPr>
          <w:rStyle w:val="a3"/>
          <w:rFonts w:ascii="Arial" w:hAnsi="Arial" w:cs="Arial"/>
          <w:color w:val="383838"/>
          <w:szCs w:val="21"/>
        </w:rPr>
      </w:pPr>
    </w:p>
    <w:p w:rsidR="00A20269" w:rsidRDefault="00A20269">
      <w:pPr>
        <w:rPr>
          <w:rStyle w:val="a3"/>
          <w:rFonts w:ascii="Arial" w:hAnsi="Arial" w:cs="Arial"/>
          <w:color w:val="383838"/>
          <w:szCs w:val="21"/>
        </w:rPr>
      </w:pPr>
    </w:p>
    <w:p w:rsidR="00A20269" w:rsidRDefault="00A20269">
      <w:pPr>
        <w:rPr>
          <w:rStyle w:val="a3"/>
          <w:rFonts w:ascii="Arial" w:hAnsi="Arial" w:cs="Arial"/>
          <w:color w:val="383838"/>
          <w:szCs w:val="21"/>
        </w:rPr>
      </w:pPr>
    </w:p>
    <w:p w:rsidR="00E10C04" w:rsidRDefault="00E10C04">
      <w:pPr>
        <w:rPr>
          <w:rStyle w:val="a3"/>
          <w:rFonts w:ascii="Arial" w:hAnsi="Arial" w:cs="Arial"/>
          <w:color w:val="383838"/>
          <w:szCs w:val="21"/>
        </w:rPr>
      </w:pPr>
    </w:p>
    <w:p w:rsidR="00E10C04" w:rsidRDefault="00E10C04">
      <w:pPr>
        <w:rPr>
          <w:rStyle w:val="a3"/>
          <w:rFonts w:ascii="Arial" w:hAnsi="Arial" w:cs="Arial"/>
          <w:color w:val="383838"/>
          <w:szCs w:val="21"/>
        </w:rPr>
      </w:pPr>
    </w:p>
    <w:p w:rsidR="00E10C04" w:rsidRDefault="00E10C04">
      <w:pPr>
        <w:rPr>
          <w:rStyle w:val="a3"/>
          <w:rFonts w:ascii="Arial" w:hAnsi="Arial" w:cs="Arial"/>
          <w:color w:val="383838"/>
          <w:szCs w:val="21"/>
        </w:rPr>
      </w:pPr>
    </w:p>
    <w:p w:rsidR="00A20269" w:rsidRPr="000632D2" w:rsidRDefault="00A20269" w:rsidP="00A20269">
      <w:pPr>
        <w:spacing w:line="300" w:lineRule="auto"/>
        <w:jc w:val="center"/>
        <w:rPr>
          <w:b/>
          <w:sz w:val="36"/>
          <w:szCs w:val="36"/>
        </w:rPr>
      </w:pPr>
      <w:r w:rsidRPr="000632D2">
        <w:rPr>
          <w:rFonts w:hint="eastAsia"/>
          <w:b/>
          <w:sz w:val="36"/>
          <w:szCs w:val="36"/>
        </w:rPr>
        <w:t>深圳市东宸智造科技有限公司</w:t>
      </w:r>
    </w:p>
    <w:p w:rsidR="00E10C04" w:rsidRDefault="00E10C04">
      <w:pPr>
        <w:rPr>
          <w:rStyle w:val="a3"/>
          <w:rFonts w:ascii="Arial" w:hAnsi="Arial" w:cs="Arial"/>
          <w:color w:val="383838"/>
          <w:szCs w:val="21"/>
        </w:rPr>
      </w:pPr>
    </w:p>
    <w:p w:rsidR="00E10C04" w:rsidRDefault="00E10C04">
      <w:pPr>
        <w:rPr>
          <w:rStyle w:val="a3"/>
          <w:rFonts w:ascii="Arial" w:hAnsi="Arial" w:cs="Arial"/>
          <w:color w:val="383838"/>
          <w:szCs w:val="21"/>
        </w:rPr>
      </w:pPr>
    </w:p>
    <w:p w:rsidR="00780682" w:rsidRDefault="00780682">
      <w:pPr>
        <w:rPr>
          <w:rStyle w:val="a3"/>
          <w:rFonts w:ascii="Arial" w:hAnsi="Arial" w:cs="Arial"/>
          <w:color w:val="383838"/>
          <w:szCs w:val="21"/>
        </w:rPr>
      </w:pPr>
    </w:p>
    <w:p w:rsidR="00E10C04" w:rsidRDefault="00E10C04">
      <w:pPr>
        <w:rPr>
          <w:rStyle w:val="a3"/>
          <w:rFonts w:ascii="Arial" w:hAnsi="Arial" w:cs="Arial"/>
          <w:color w:val="383838"/>
          <w:szCs w:val="21"/>
        </w:rPr>
      </w:pPr>
    </w:p>
    <w:p w:rsidR="00AF38E8" w:rsidRPr="00A20269" w:rsidRDefault="00AF38E8">
      <w:pPr>
        <w:rPr>
          <w:rStyle w:val="a3"/>
          <w:rFonts w:ascii="Arial" w:hAnsi="Arial" w:cs="Arial"/>
          <w:color w:val="383838"/>
          <w:szCs w:val="21"/>
        </w:rPr>
      </w:pPr>
    </w:p>
    <w:p w:rsidR="00AF38E8" w:rsidRDefault="00AF38E8">
      <w:pPr>
        <w:rPr>
          <w:rStyle w:val="a3"/>
          <w:rFonts w:ascii="Arial" w:hAnsi="Arial" w:cs="Arial"/>
          <w:color w:val="383838"/>
          <w:szCs w:val="21"/>
        </w:rPr>
      </w:pPr>
    </w:p>
    <w:p w:rsidR="00AF38E8" w:rsidRPr="00E10C04" w:rsidRDefault="00AF38E8">
      <w:pPr>
        <w:rPr>
          <w:rStyle w:val="a3"/>
          <w:rFonts w:ascii="Arial" w:hAnsi="Arial" w:cs="Arial"/>
          <w:color w:val="383838"/>
          <w:szCs w:val="21"/>
        </w:rPr>
      </w:pPr>
    </w:p>
    <w:p w:rsidR="00FA61F4" w:rsidRPr="001464BE" w:rsidRDefault="007A7745" w:rsidP="001464BE">
      <w:pPr>
        <w:widowControl/>
        <w:spacing w:before="100" w:beforeAutospacing="1" w:after="100" w:afterAutospacing="1" w:line="368" w:lineRule="atLeast"/>
        <w:jc w:val="center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noProof/>
          <w:sz w:val="28"/>
          <w:szCs w:val="28"/>
        </w:rPr>
        <w:lastRenderedPageBreak/>
        <w:drawing>
          <wp:inline distT="0" distB="0" distL="0" distR="0">
            <wp:extent cx="4798277" cy="4309457"/>
            <wp:effectExtent l="19050" t="0" r="2323" b="0"/>
            <wp:docPr id="5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2960" cy="43136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01BC" w:rsidRPr="003901BC" w:rsidRDefault="003901BC" w:rsidP="003901BC">
      <w:pPr>
        <w:widowControl/>
        <w:spacing w:before="100" w:beforeAutospacing="1" w:after="100" w:afterAutospacing="1" w:line="368" w:lineRule="atLeast"/>
        <w:jc w:val="left"/>
        <w:rPr>
          <w:rFonts w:asciiTheme="minorEastAsia" w:hAnsiTheme="minorEastAsia" w:cs="Arial"/>
          <w:b/>
          <w:bCs/>
          <w:color w:val="383838"/>
          <w:kern w:val="0"/>
          <w:sz w:val="28"/>
          <w:szCs w:val="28"/>
        </w:rPr>
      </w:pPr>
      <w:r>
        <w:rPr>
          <w:rFonts w:ascii="宋体" w:eastAsia="宋体" w:hAnsi="宋体" w:cs="Arial" w:hint="eastAsia"/>
          <w:b/>
          <w:bCs/>
          <w:color w:val="383838"/>
          <w:kern w:val="0"/>
          <w:sz w:val="32"/>
          <w:szCs w:val="32"/>
        </w:rPr>
        <w:t>一、</w:t>
      </w:r>
      <w:r w:rsidR="004F2210" w:rsidRPr="003901BC">
        <w:rPr>
          <w:rFonts w:ascii="宋体" w:eastAsia="宋体" w:hAnsi="宋体" w:cs="Arial"/>
          <w:b/>
          <w:bCs/>
          <w:color w:val="383838"/>
          <w:kern w:val="0"/>
          <w:sz w:val="32"/>
          <w:szCs w:val="32"/>
        </w:rPr>
        <w:t>产品概述：</w:t>
      </w:r>
    </w:p>
    <w:p w:rsidR="00FA61F4" w:rsidRPr="0047690C" w:rsidRDefault="004F2210" w:rsidP="0047690C">
      <w:pPr>
        <w:widowControl/>
        <w:spacing w:before="100" w:beforeAutospacing="1" w:after="100" w:afterAutospacing="1" w:line="360" w:lineRule="auto"/>
        <w:ind w:firstLineChars="200" w:firstLine="480"/>
        <w:jc w:val="left"/>
        <w:rPr>
          <w:rFonts w:ascii="宋体" w:eastAsia="宋体" w:hAnsi="宋体" w:cs="Arial"/>
          <w:color w:val="383838"/>
          <w:kern w:val="0"/>
          <w:sz w:val="24"/>
          <w:szCs w:val="24"/>
        </w:rPr>
      </w:pPr>
      <w:r w:rsidRPr="0047690C">
        <w:rPr>
          <w:rFonts w:ascii="宋体" w:eastAsia="宋体" w:hAnsi="宋体" w:cs="Arial"/>
          <w:color w:val="383838"/>
          <w:kern w:val="0"/>
          <w:sz w:val="24"/>
          <w:szCs w:val="24"/>
        </w:rPr>
        <w:t>采用最先进的交流放电测试方法，能够精确测量蓄电池两端电压和</w:t>
      </w:r>
      <w:r w:rsidR="00943D22" w:rsidRPr="0047690C">
        <w:rPr>
          <w:rFonts w:ascii="宋体" w:eastAsia="宋体" w:hAnsi="宋体" w:cs="Arial"/>
          <w:color w:val="383838"/>
          <w:kern w:val="0"/>
          <w:sz w:val="24"/>
          <w:szCs w:val="24"/>
        </w:rPr>
        <w:t>电导</w:t>
      </w:r>
      <w:r w:rsidRPr="0047690C">
        <w:rPr>
          <w:rFonts w:ascii="宋体" w:eastAsia="宋体" w:hAnsi="宋体" w:cs="Arial"/>
          <w:color w:val="383838"/>
          <w:kern w:val="0"/>
          <w:sz w:val="24"/>
          <w:szCs w:val="24"/>
        </w:rPr>
        <w:t>，并以此来判断蓄电池</w:t>
      </w:r>
      <w:hyperlink w:anchor="/products.asp" w:history="1">
        <w:r w:rsidRPr="0047690C">
          <w:rPr>
            <w:rFonts w:ascii="宋体" w:eastAsia="宋体" w:hAnsi="宋体" w:cs="Arial"/>
            <w:b/>
            <w:bCs/>
            <w:color w:val="000000"/>
            <w:kern w:val="0"/>
            <w:sz w:val="24"/>
            <w:szCs w:val="24"/>
          </w:rPr>
          <w:t>电池容量</w:t>
        </w:r>
      </w:hyperlink>
      <w:r w:rsidRPr="0047690C">
        <w:rPr>
          <w:rFonts w:ascii="宋体" w:eastAsia="宋体" w:hAnsi="宋体" w:cs="Arial"/>
          <w:color w:val="383838"/>
          <w:kern w:val="0"/>
          <w:sz w:val="24"/>
          <w:szCs w:val="24"/>
        </w:rPr>
        <w:t>和技术状态的优劣。客户可以根据自身情况选择按用于通信行业蓄电池的</w:t>
      </w:r>
      <w:r w:rsidR="00943D22" w:rsidRPr="0047690C">
        <w:rPr>
          <w:rFonts w:ascii="宋体" w:eastAsia="宋体" w:hAnsi="宋体" w:cs="Arial"/>
          <w:color w:val="383838"/>
          <w:kern w:val="0"/>
          <w:sz w:val="24"/>
          <w:szCs w:val="24"/>
        </w:rPr>
        <w:t>电导</w:t>
      </w:r>
      <w:r w:rsidRPr="0047690C">
        <w:rPr>
          <w:rFonts w:ascii="宋体" w:eastAsia="宋体" w:hAnsi="宋体" w:cs="Arial"/>
          <w:color w:val="383838"/>
          <w:kern w:val="0"/>
          <w:sz w:val="24"/>
          <w:szCs w:val="24"/>
        </w:rPr>
        <w:t>测试，电压测试，容量估算。作为新电池配组时</w:t>
      </w:r>
      <w:r w:rsidR="00943D22" w:rsidRPr="0047690C">
        <w:rPr>
          <w:rFonts w:ascii="宋体" w:eastAsia="宋体" w:hAnsi="宋体" w:cs="Arial"/>
          <w:color w:val="383838"/>
          <w:kern w:val="0"/>
          <w:sz w:val="24"/>
          <w:szCs w:val="24"/>
        </w:rPr>
        <w:t>电导</w:t>
      </w:r>
      <w:r w:rsidRPr="0047690C">
        <w:rPr>
          <w:rFonts w:ascii="宋体" w:eastAsia="宋体" w:hAnsi="宋体" w:cs="Arial"/>
          <w:color w:val="383838"/>
          <w:kern w:val="0"/>
          <w:sz w:val="24"/>
          <w:szCs w:val="24"/>
        </w:rPr>
        <w:t>匹配的依据；在放电前后测试蓄</w:t>
      </w:r>
      <w:hyperlink r:id="rId10" w:history="1">
        <w:r w:rsidRPr="0047690C">
          <w:rPr>
            <w:rFonts w:ascii="宋体" w:eastAsia="宋体" w:hAnsi="宋体" w:cs="Arial"/>
            <w:b/>
            <w:bCs/>
            <w:color w:val="000000"/>
            <w:kern w:val="0"/>
            <w:sz w:val="24"/>
            <w:szCs w:val="24"/>
          </w:rPr>
          <w:t>电池</w:t>
        </w:r>
        <w:r w:rsidR="00943D22" w:rsidRPr="0047690C">
          <w:rPr>
            <w:rFonts w:ascii="宋体" w:eastAsia="宋体" w:hAnsi="宋体" w:cs="Arial"/>
            <w:b/>
            <w:bCs/>
            <w:color w:val="000000"/>
            <w:kern w:val="0"/>
            <w:sz w:val="24"/>
            <w:szCs w:val="24"/>
          </w:rPr>
          <w:t>电导</w:t>
        </w:r>
      </w:hyperlink>
      <w:r w:rsidRPr="0047690C">
        <w:rPr>
          <w:rFonts w:ascii="宋体" w:eastAsia="宋体" w:hAnsi="宋体" w:cs="Arial"/>
          <w:color w:val="383838"/>
          <w:kern w:val="0"/>
          <w:sz w:val="24"/>
          <w:szCs w:val="24"/>
        </w:rPr>
        <w:t>用于鉴别真实落后电池；键操作和液晶触摸两种操作方式；它既可以对蓄电池进行成组测量，也可以进行单节测量。 </w:t>
      </w:r>
    </w:p>
    <w:p w:rsidR="004F2210" w:rsidRPr="003901BC" w:rsidRDefault="003901BC" w:rsidP="004F2210">
      <w:pPr>
        <w:pStyle w:val="a5"/>
        <w:shd w:val="clear" w:color="auto" w:fill="FFFFFF"/>
        <w:spacing w:before="0" w:beforeAutospacing="0" w:after="0" w:afterAutospacing="0" w:line="360" w:lineRule="atLeast"/>
        <w:rPr>
          <w:rFonts w:cs="Arial"/>
          <w:b/>
          <w:color w:val="383838"/>
          <w:sz w:val="32"/>
          <w:szCs w:val="32"/>
        </w:rPr>
      </w:pPr>
      <w:r w:rsidRPr="003901BC">
        <w:rPr>
          <w:rFonts w:cs="Arial" w:hint="eastAsia"/>
          <w:b/>
          <w:color w:val="383838"/>
          <w:sz w:val="32"/>
          <w:szCs w:val="32"/>
        </w:rPr>
        <w:t>二、</w:t>
      </w:r>
      <w:r w:rsidR="004F2210" w:rsidRPr="003901BC">
        <w:rPr>
          <w:rFonts w:cs="Arial"/>
          <w:b/>
          <w:color w:val="383838"/>
          <w:sz w:val="32"/>
          <w:szCs w:val="32"/>
        </w:rPr>
        <w:t>应用：</w:t>
      </w:r>
    </w:p>
    <w:p w:rsidR="004F2210" w:rsidRPr="0047690C" w:rsidRDefault="004F2210" w:rsidP="0047690C">
      <w:pPr>
        <w:pStyle w:val="a5"/>
        <w:shd w:val="clear" w:color="auto" w:fill="FFFFFF"/>
        <w:spacing w:before="0" w:beforeAutospacing="0" w:after="0" w:afterAutospacing="0" w:line="360" w:lineRule="auto"/>
        <w:rPr>
          <w:rFonts w:cs="Arial"/>
          <w:color w:val="383838"/>
        </w:rPr>
      </w:pPr>
      <w:r w:rsidRPr="0047690C">
        <w:rPr>
          <w:rFonts w:cs="Arial"/>
          <w:color w:val="383838"/>
        </w:rPr>
        <w:t>1、新电池配组验收测试；</w:t>
      </w:r>
    </w:p>
    <w:p w:rsidR="004F2210" w:rsidRPr="0047690C" w:rsidRDefault="004F2210" w:rsidP="0047690C">
      <w:pPr>
        <w:pStyle w:val="a5"/>
        <w:shd w:val="clear" w:color="auto" w:fill="FFFFFF"/>
        <w:spacing w:before="0" w:beforeAutospacing="0" w:after="0" w:afterAutospacing="0" w:line="360" w:lineRule="auto"/>
        <w:rPr>
          <w:rFonts w:cs="Arial"/>
          <w:color w:val="383838"/>
        </w:rPr>
      </w:pPr>
      <w:r w:rsidRPr="0047690C">
        <w:rPr>
          <w:rFonts w:cs="Arial"/>
          <w:color w:val="383838"/>
        </w:rPr>
        <w:t>2、旧电池重新配组前进行</w:t>
      </w:r>
      <w:r w:rsidR="00943D22" w:rsidRPr="0047690C">
        <w:rPr>
          <w:rFonts w:cs="Arial"/>
          <w:color w:val="383838"/>
        </w:rPr>
        <w:t>电导</w:t>
      </w:r>
      <w:r w:rsidRPr="0047690C">
        <w:rPr>
          <w:rFonts w:cs="Arial"/>
          <w:color w:val="383838"/>
        </w:rPr>
        <w:t>匹配性测试；</w:t>
      </w:r>
    </w:p>
    <w:p w:rsidR="004F2210" w:rsidRPr="0047690C" w:rsidRDefault="004F2210" w:rsidP="0047690C">
      <w:pPr>
        <w:pStyle w:val="a5"/>
        <w:shd w:val="clear" w:color="auto" w:fill="FFFFFF"/>
        <w:spacing w:before="0" w:beforeAutospacing="0" w:after="0" w:afterAutospacing="0" w:line="360" w:lineRule="auto"/>
        <w:rPr>
          <w:rFonts w:cs="Arial"/>
          <w:color w:val="383838"/>
        </w:rPr>
      </w:pPr>
      <w:r w:rsidRPr="0047690C">
        <w:rPr>
          <w:rFonts w:cs="Arial"/>
          <w:color w:val="383838"/>
        </w:rPr>
        <w:t>3、日常测试：跟踪蓄电池</w:t>
      </w:r>
      <w:r w:rsidR="00943D22" w:rsidRPr="0047690C">
        <w:rPr>
          <w:rFonts w:cs="Arial"/>
          <w:color w:val="383838"/>
        </w:rPr>
        <w:t>电导</w:t>
      </w:r>
      <w:r w:rsidRPr="0047690C">
        <w:rPr>
          <w:rFonts w:cs="Arial"/>
          <w:color w:val="383838"/>
        </w:rPr>
        <w:t>变化，并随时掌握劣化电池；</w:t>
      </w:r>
    </w:p>
    <w:p w:rsidR="004F2210" w:rsidRPr="0047690C" w:rsidRDefault="004F2210" w:rsidP="0047690C">
      <w:pPr>
        <w:pStyle w:val="a5"/>
        <w:shd w:val="clear" w:color="auto" w:fill="FFFFFF"/>
        <w:spacing w:before="0" w:beforeAutospacing="0" w:after="0" w:afterAutospacing="0" w:line="360" w:lineRule="auto"/>
        <w:rPr>
          <w:rFonts w:cs="Arial"/>
          <w:color w:val="383838"/>
        </w:rPr>
      </w:pPr>
      <w:r w:rsidRPr="0047690C">
        <w:rPr>
          <w:rFonts w:cs="Arial"/>
          <w:color w:val="383838"/>
        </w:rPr>
        <w:t>4、核对性放电前后配合使用，查找放电前后</w:t>
      </w:r>
      <w:r w:rsidR="00943D22" w:rsidRPr="0047690C">
        <w:rPr>
          <w:rFonts w:cs="Arial"/>
          <w:color w:val="383838"/>
        </w:rPr>
        <w:t>电导</w:t>
      </w:r>
      <w:r w:rsidRPr="0047690C">
        <w:rPr>
          <w:rFonts w:cs="Arial"/>
          <w:color w:val="383838"/>
        </w:rPr>
        <w:t>变化值,以判断落后电池。</w:t>
      </w:r>
    </w:p>
    <w:p w:rsidR="0047690C" w:rsidRPr="007A7745" w:rsidRDefault="004F2210" w:rsidP="007A7745">
      <w:pPr>
        <w:pStyle w:val="a5"/>
        <w:shd w:val="clear" w:color="auto" w:fill="FFFFFF"/>
        <w:spacing w:before="0" w:beforeAutospacing="0" w:after="0" w:afterAutospacing="0" w:line="360" w:lineRule="auto"/>
        <w:rPr>
          <w:rFonts w:asciiTheme="minorEastAsia" w:eastAsiaTheme="minorEastAsia" w:hAnsiTheme="minorEastAsia" w:cs="Arial"/>
          <w:color w:val="383838"/>
          <w:sz w:val="32"/>
          <w:szCs w:val="32"/>
        </w:rPr>
      </w:pPr>
      <w:r w:rsidRPr="0047690C">
        <w:rPr>
          <w:rFonts w:cs="Arial"/>
          <w:color w:val="383838"/>
        </w:rPr>
        <w:t>5、测试电阻、判断螺丝紧固，预防放电中连接电阻过大导致的放电事故。</w:t>
      </w:r>
      <w:bookmarkStart w:id="0" w:name="_GoBack"/>
      <w:bookmarkEnd w:id="0"/>
    </w:p>
    <w:p w:rsidR="001464BE" w:rsidRPr="0047690C" w:rsidRDefault="003901BC" w:rsidP="0047690C">
      <w:pPr>
        <w:spacing w:line="360" w:lineRule="auto"/>
        <w:rPr>
          <w:rFonts w:ascii="宋体" w:eastAsia="宋体" w:hAnsi="宋体"/>
          <w:sz w:val="24"/>
          <w:szCs w:val="24"/>
        </w:rPr>
      </w:pPr>
      <w:r w:rsidRPr="003901BC">
        <w:rPr>
          <w:rFonts w:ascii="宋体" w:eastAsia="宋体" w:hAnsi="宋体" w:cs="Arial" w:hint="eastAsia"/>
          <w:b/>
          <w:bCs/>
          <w:color w:val="383838"/>
          <w:kern w:val="0"/>
          <w:sz w:val="32"/>
          <w:szCs w:val="32"/>
        </w:rPr>
        <w:lastRenderedPageBreak/>
        <w:t>三、</w:t>
      </w:r>
      <w:r w:rsidR="004F2210" w:rsidRPr="003901BC">
        <w:rPr>
          <w:rFonts w:ascii="宋体" w:eastAsia="宋体" w:hAnsi="宋体" w:cs="Arial"/>
          <w:b/>
          <w:bCs/>
          <w:color w:val="383838"/>
          <w:kern w:val="0"/>
          <w:sz w:val="32"/>
          <w:szCs w:val="32"/>
        </w:rPr>
        <w:t>设计特点：</w:t>
      </w:r>
      <w:r w:rsidR="004F2210" w:rsidRPr="00FA61F4">
        <w:rPr>
          <w:rFonts w:asciiTheme="minorEastAsia" w:hAnsiTheme="minorEastAsia" w:cs="宋体"/>
          <w:color w:val="383838"/>
          <w:kern w:val="0"/>
          <w:sz w:val="28"/>
          <w:szCs w:val="28"/>
        </w:rPr>
        <w:br/>
      </w:r>
      <w:r w:rsidR="004F2210" w:rsidRPr="0047690C">
        <w:rPr>
          <w:rFonts w:ascii="宋体" w:eastAsia="宋体" w:hAnsi="宋体" w:cs="宋体" w:hint="eastAsia"/>
          <w:color w:val="383838"/>
          <w:kern w:val="0"/>
          <w:sz w:val="24"/>
          <w:szCs w:val="24"/>
        </w:rPr>
        <w:t>◆</w:t>
      </w:r>
      <w:r w:rsidR="004F2210" w:rsidRPr="0047690C">
        <w:rPr>
          <w:rFonts w:ascii="宋体" w:eastAsia="宋体" w:hAnsi="宋体" w:cs="Arial"/>
          <w:color w:val="383838"/>
          <w:kern w:val="0"/>
          <w:sz w:val="24"/>
          <w:szCs w:val="24"/>
        </w:rPr>
        <w:t> </w:t>
      </w:r>
      <w:r w:rsidR="00872D3A" w:rsidRPr="0047690C">
        <w:rPr>
          <w:rFonts w:ascii="宋体" w:eastAsia="宋体" w:hAnsi="宋体"/>
          <w:sz w:val="24"/>
          <w:szCs w:val="24"/>
        </w:rPr>
        <w:t>智能化、数字化，全中文操作菜单、准确测量、操作简单。</w:t>
      </w:r>
      <w:r w:rsidR="004F2210" w:rsidRPr="0047690C">
        <w:rPr>
          <w:rFonts w:ascii="宋体" w:eastAsia="宋体" w:hAnsi="宋体" w:cs="Arial"/>
          <w:color w:val="383838"/>
          <w:kern w:val="0"/>
          <w:sz w:val="24"/>
          <w:szCs w:val="24"/>
        </w:rPr>
        <w:br/>
      </w:r>
      <w:r w:rsidR="004F2210" w:rsidRPr="0047690C">
        <w:rPr>
          <w:rFonts w:ascii="宋体" w:eastAsia="宋体" w:hAnsi="宋体" w:cs="宋体" w:hint="eastAsia"/>
          <w:color w:val="383838"/>
          <w:kern w:val="0"/>
          <w:sz w:val="24"/>
          <w:szCs w:val="24"/>
        </w:rPr>
        <w:t>◆</w:t>
      </w:r>
      <w:r w:rsidR="004F2210" w:rsidRPr="0047690C">
        <w:rPr>
          <w:rFonts w:ascii="宋体" w:eastAsia="宋体" w:hAnsi="宋体" w:cs="Arial"/>
          <w:color w:val="383838"/>
          <w:kern w:val="0"/>
          <w:sz w:val="24"/>
          <w:szCs w:val="24"/>
        </w:rPr>
        <w:t> </w:t>
      </w:r>
      <w:r w:rsidR="00872D3A" w:rsidRPr="0047690C">
        <w:rPr>
          <w:rFonts w:ascii="宋体" w:eastAsia="宋体" w:hAnsi="宋体"/>
          <w:sz w:val="24"/>
          <w:szCs w:val="24"/>
        </w:rPr>
        <w:t>重量不超过0.</w:t>
      </w:r>
      <w:r w:rsidR="00872D3A" w:rsidRPr="0047690C">
        <w:rPr>
          <w:rFonts w:ascii="宋体" w:eastAsia="宋体" w:hAnsi="宋体" w:hint="eastAsia"/>
          <w:sz w:val="24"/>
          <w:szCs w:val="24"/>
        </w:rPr>
        <w:t>4</w:t>
      </w:r>
      <w:r w:rsidR="00872D3A" w:rsidRPr="0047690C">
        <w:rPr>
          <w:rFonts w:ascii="宋体" w:eastAsia="宋体" w:hAnsi="宋体"/>
          <w:sz w:val="24"/>
          <w:szCs w:val="24"/>
        </w:rPr>
        <w:t>5Kg，手持式设计，单人操作，全程自动测量。</w:t>
      </w:r>
    </w:p>
    <w:p w:rsidR="00F872E9" w:rsidRPr="0047690C" w:rsidRDefault="004F2210" w:rsidP="0047690C">
      <w:pPr>
        <w:spacing w:line="360" w:lineRule="auto"/>
        <w:rPr>
          <w:rFonts w:ascii="宋体" w:eastAsia="宋体" w:hAnsi="宋体"/>
          <w:sz w:val="24"/>
          <w:szCs w:val="24"/>
        </w:rPr>
      </w:pPr>
      <w:r w:rsidRPr="0047690C">
        <w:rPr>
          <w:rFonts w:ascii="宋体" w:eastAsia="宋体" w:hAnsi="宋体" w:cs="宋体" w:hint="eastAsia"/>
          <w:color w:val="383838"/>
          <w:kern w:val="0"/>
          <w:sz w:val="24"/>
          <w:szCs w:val="24"/>
        </w:rPr>
        <w:t>◆</w:t>
      </w:r>
      <w:r w:rsidRPr="0047690C">
        <w:rPr>
          <w:rFonts w:ascii="宋体" w:eastAsia="宋体" w:hAnsi="宋体" w:cs="Arial"/>
          <w:color w:val="383838"/>
          <w:kern w:val="0"/>
          <w:sz w:val="24"/>
          <w:szCs w:val="24"/>
        </w:rPr>
        <w:t> </w:t>
      </w:r>
      <w:r w:rsidR="00F872E9" w:rsidRPr="0047690C">
        <w:rPr>
          <w:rFonts w:ascii="宋体" w:eastAsia="宋体" w:hAnsi="宋体"/>
          <w:sz w:val="24"/>
          <w:szCs w:val="24"/>
        </w:rPr>
        <w:t>满足各种电池</w:t>
      </w:r>
      <w:r w:rsidR="00943D22" w:rsidRPr="0047690C">
        <w:rPr>
          <w:rFonts w:ascii="宋体" w:eastAsia="宋体" w:hAnsi="宋体"/>
          <w:sz w:val="24"/>
          <w:szCs w:val="24"/>
        </w:rPr>
        <w:t>电导</w:t>
      </w:r>
      <w:r w:rsidR="00F872E9" w:rsidRPr="0047690C">
        <w:rPr>
          <w:rFonts w:ascii="宋体" w:eastAsia="宋体" w:hAnsi="宋体"/>
          <w:sz w:val="24"/>
          <w:szCs w:val="24"/>
        </w:rPr>
        <w:t>检测标准，必须收录齐全的蓄电池</w:t>
      </w:r>
      <w:r w:rsidR="00943D22" w:rsidRPr="0047690C">
        <w:rPr>
          <w:rFonts w:ascii="宋体" w:eastAsia="宋体" w:hAnsi="宋体"/>
          <w:sz w:val="24"/>
          <w:szCs w:val="24"/>
        </w:rPr>
        <w:t>电导</w:t>
      </w:r>
      <w:r w:rsidR="00F872E9" w:rsidRPr="0047690C">
        <w:rPr>
          <w:rFonts w:ascii="宋体" w:eastAsia="宋体" w:hAnsi="宋体"/>
          <w:sz w:val="24"/>
          <w:szCs w:val="24"/>
        </w:rPr>
        <w:t>参数数据库，并能根据不同电池自己定义蓄电池标准</w:t>
      </w:r>
      <w:r w:rsidR="00943D22" w:rsidRPr="0047690C">
        <w:rPr>
          <w:rFonts w:ascii="宋体" w:eastAsia="宋体" w:hAnsi="宋体"/>
          <w:sz w:val="24"/>
          <w:szCs w:val="24"/>
        </w:rPr>
        <w:t>电导</w:t>
      </w:r>
      <w:r w:rsidR="00F872E9" w:rsidRPr="0047690C">
        <w:rPr>
          <w:rFonts w:ascii="宋体" w:eastAsia="宋体" w:hAnsi="宋体"/>
          <w:sz w:val="24"/>
          <w:szCs w:val="24"/>
        </w:rPr>
        <w:t>。</w:t>
      </w:r>
    </w:p>
    <w:p w:rsidR="00F872E9" w:rsidRDefault="004F2210" w:rsidP="0047690C">
      <w:pPr>
        <w:spacing w:line="360" w:lineRule="auto"/>
        <w:rPr>
          <w:rFonts w:ascii="宋体" w:eastAsia="宋体" w:hAnsi="宋体" w:hint="eastAsia"/>
          <w:sz w:val="24"/>
          <w:szCs w:val="24"/>
        </w:rPr>
      </w:pPr>
      <w:r w:rsidRPr="0047690C">
        <w:rPr>
          <w:rFonts w:ascii="宋体" w:eastAsia="宋体" w:hAnsi="宋体" w:cs="宋体" w:hint="eastAsia"/>
          <w:color w:val="383838"/>
          <w:kern w:val="0"/>
          <w:sz w:val="24"/>
          <w:szCs w:val="24"/>
        </w:rPr>
        <w:t>◆</w:t>
      </w:r>
      <w:r w:rsidRPr="0047690C">
        <w:rPr>
          <w:rFonts w:ascii="宋体" w:eastAsia="宋体" w:hAnsi="宋体" w:cs="Arial"/>
          <w:color w:val="383838"/>
          <w:kern w:val="0"/>
          <w:sz w:val="24"/>
          <w:szCs w:val="24"/>
        </w:rPr>
        <w:t> </w:t>
      </w:r>
      <w:r w:rsidR="00F872E9" w:rsidRPr="0047690C">
        <w:rPr>
          <w:rFonts w:ascii="宋体" w:eastAsia="宋体" w:hAnsi="宋体"/>
          <w:sz w:val="24"/>
          <w:szCs w:val="24"/>
        </w:rPr>
        <w:t>测试方法简单，不会影响蓄电池的工作状态，也不会产生安全隐患。</w:t>
      </w:r>
      <w:r w:rsidRPr="0047690C">
        <w:rPr>
          <w:rFonts w:ascii="宋体" w:eastAsia="宋体" w:hAnsi="宋体" w:cs="Arial"/>
          <w:color w:val="383838"/>
          <w:kern w:val="0"/>
          <w:sz w:val="24"/>
          <w:szCs w:val="24"/>
        </w:rPr>
        <w:br/>
      </w:r>
      <w:r w:rsidRPr="0047690C">
        <w:rPr>
          <w:rFonts w:ascii="宋体" w:eastAsia="宋体" w:hAnsi="宋体" w:cs="宋体" w:hint="eastAsia"/>
          <w:color w:val="383838"/>
          <w:kern w:val="0"/>
          <w:sz w:val="24"/>
          <w:szCs w:val="24"/>
        </w:rPr>
        <w:t>◆</w:t>
      </w:r>
      <w:r w:rsidRPr="0047690C">
        <w:rPr>
          <w:rFonts w:ascii="宋体" w:eastAsia="宋体" w:hAnsi="宋体" w:cs="Arial"/>
          <w:color w:val="383838"/>
          <w:kern w:val="0"/>
          <w:sz w:val="24"/>
          <w:szCs w:val="24"/>
        </w:rPr>
        <w:t> </w:t>
      </w:r>
      <w:r w:rsidR="00F872E9" w:rsidRPr="0047690C">
        <w:rPr>
          <w:rFonts w:ascii="宋体" w:eastAsia="宋体" w:hAnsi="宋体"/>
          <w:sz w:val="24"/>
          <w:szCs w:val="24"/>
        </w:rPr>
        <w:t>仪表本身可大量存储测试数据，并能在仪表上进行结论性查询和分析，也可将蓄电池测试数据用U盘导出到计算机软件中生成图表和曲线进行分析。</w:t>
      </w:r>
      <w:r w:rsidRPr="0047690C">
        <w:rPr>
          <w:rFonts w:ascii="宋体" w:eastAsia="宋体" w:hAnsi="宋体" w:cs="Arial"/>
          <w:color w:val="383838"/>
          <w:kern w:val="0"/>
          <w:sz w:val="24"/>
          <w:szCs w:val="24"/>
        </w:rPr>
        <w:br/>
      </w:r>
      <w:r w:rsidRPr="0047690C">
        <w:rPr>
          <w:rFonts w:ascii="宋体" w:eastAsia="宋体" w:hAnsi="宋体" w:cs="宋体" w:hint="eastAsia"/>
          <w:color w:val="383838"/>
          <w:kern w:val="0"/>
          <w:sz w:val="24"/>
          <w:szCs w:val="24"/>
        </w:rPr>
        <w:t>◆</w:t>
      </w:r>
      <w:r w:rsidRPr="0047690C">
        <w:rPr>
          <w:rFonts w:ascii="宋体" w:eastAsia="宋体" w:hAnsi="宋体" w:cs="Arial"/>
          <w:color w:val="383838"/>
          <w:kern w:val="0"/>
          <w:sz w:val="24"/>
          <w:szCs w:val="24"/>
        </w:rPr>
        <w:t> </w:t>
      </w:r>
      <w:r w:rsidR="00F872E9" w:rsidRPr="0047690C">
        <w:rPr>
          <w:rFonts w:ascii="宋体" w:eastAsia="宋体" w:hAnsi="宋体"/>
          <w:sz w:val="24"/>
          <w:szCs w:val="24"/>
        </w:rPr>
        <w:t>测试报表可以方便的导入Excel和Word文件，并以指定的格式打印成报告，方便管理，以减少工作量。</w:t>
      </w:r>
      <w:r w:rsidRPr="0047690C">
        <w:rPr>
          <w:rFonts w:ascii="宋体" w:eastAsia="宋体" w:hAnsi="宋体" w:cs="Arial"/>
          <w:color w:val="383838"/>
          <w:kern w:val="0"/>
          <w:sz w:val="24"/>
          <w:szCs w:val="24"/>
        </w:rPr>
        <w:br/>
      </w:r>
      <w:r w:rsidRPr="0047690C">
        <w:rPr>
          <w:rFonts w:ascii="宋体" w:eastAsia="宋体" w:hAnsi="宋体" w:cs="宋体" w:hint="eastAsia"/>
          <w:color w:val="383838"/>
          <w:kern w:val="0"/>
          <w:sz w:val="24"/>
          <w:szCs w:val="24"/>
        </w:rPr>
        <w:t>◆</w:t>
      </w:r>
      <w:r w:rsidRPr="0047690C">
        <w:rPr>
          <w:rFonts w:ascii="宋体" w:eastAsia="宋体" w:hAnsi="宋体" w:cs="Arial"/>
          <w:color w:val="383838"/>
          <w:kern w:val="0"/>
          <w:sz w:val="24"/>
          <w:szCs w:val="24"/>
        </w:rPr>
        <w:t> </w:t>
      </w:r>
      <w:r w:rsidR="00F872E9" w:rsidRPr="0047690C">
        <w:rPr>
          <w:rFonts w:ascii="宋体" w:eastAsia="宋体" w:hAnsi="宋体"/>
          <w:sz w:val="24"/>
          <w:szCs w:val="24"/>
        </w:rPr>
        <w:t>四端多用途测试夹，集测试夹、探针等功能于一体，能够适应98%以上的电池连接安装方式和电池极柱形式。</w:t>
      </w:r>
    </w:p>
    <w:p w:rsidR="000E3EBA" w:rsidRPr="00B27364" w:rsidRDefault="000E3EBA" w:rsidP="000E3EBA">
      <w:pPr>
        <w:spacing w:line="360" w:lineRule="auto"/>
        <w:rPr>
          <w:rFonts w:ascii="宋体" w:eastAsia="宋体" w:hAnsi="宋体"/>
          <w:b/>
          <w:sz w:val="32"/>
          <w:szCs w:val="32"/>
        </w:rPr>
      </w:pPr>
      <w:r w:rsidRPr="00B27364">
        <w:rPr>
          <w:rFonts w:ascii="宋体" w:eastAsia="宋体" w:hAnsi="宋体" w:hint="eastAsia"/>
          <w:b/>
          <w:sz w:val="32"/>
          <w:szCs w:val="32"/>
        </w:rPr>
        <w:t>四、</w:t>
      </w:r>
      <w:r w:rsidRPr="00B27364">
        <w:rPr>
          <w:rFonts w:ascii="宋体" w:eastAsia="宋体" w:hAnsi="宋体" w:cs="宋体" w:hint="eastAsia"/>
          <w:b/>
          <w:kern w:val="0"/>
          <w:sz w:val="32"/>
          <w:szCs w:val="32"/>
        </w:rPr>
        <w:t>四端法测试夹的优点：</w:t>
      </w:r>
    </w:p>
    <w:p w:rsidR="000E3EBA" w:rsidRDefault="000E3EBA" w:rsidP="000E3EBA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  <w:szCs w:val="24"/>
        </w:rPr>
      </w:pPr>
      <w:r w:rsidRPr="00245135">
        <w:rPr>
          <w:rFonts w:ascii="宋体" w:eastAsia="宋体" w:hAnsi="宋体" w:cs="宋体" w:hint="eastAsia"/>
          <w:kern w:val="0"/>
          <w:sz w:val="24"/>
          <w:szCs w:val="24"/>
        </w:rPr>
        <w:t>四端法测试夹，适应绝大部分测试场合，夹具前段伸出6厘米金属测试头， 厚度仅为3毫米。方便伸入连接片之下直接接触极柱，金属头内侧带有锯齿，方便挫掉氧化物，便于直接接触到极柱，从而保证测试结果的稳定与精确</w:t>
      </w:r>
      <w:r>
        <w:rPr>
          <w:rFonts w:ascii="宋体" w:eastAsia="宋体" w:hAnsi="宋体" w:cs="宋体" w:hint="eastAsia"/>
          <w:kern w:val="0"/>
          <w:sz w:val="24"/>
          <w:szCs w:val="24"/>
        </w:rPr>
        <w:t>。</w:t>
      </w:r>
    </w:p>
    <w:p w:rsidR="000E3EBA" w:rsidRPr="00B27364" w:rsidRDefault="000E3EBA" w:rsidP="000E3EBA">
      <w:pPr>
        <w:spacing w:line="360" w:lineRule="auto"/>
        <w:rPr>
          <w:rFonts w:ascii="宋体" w:eastAsia="宋体" w:hAnsi="宋体" w:cs="宋体"/>
          <w:b/>
          <w:kern w:val="0"/>
          <w:sz w:val="32"/>
          <w:szCs w:val="32"/>
        </w:rPr>
      </w:pPr>
      <w:r w:rsidRPr="00B27364">
        <w:rPr>
          <w:rFonts w:ascii="宋体" w:eastAsia="宋体" w:hAnsi="宋体" w:cs="宋体" w:hint="eastAsia"/>
          <w:b/>
          <w:color w:val="383838"/>
          <w:kern w:val="0"/>
          <w:sz w:val="32"/>
          <w:szCs w:val="32"/>
        </w:rPr>
        <w:t xml:space="preserve">五、 </w:t>
      </w:r>
      <w:r w:rsidRPr="00B27364">
        <w:rPr>
          <w:rFonts w:ascii="宋体" w:eastAsia="宋体" w:hAnsi="宋体" w:cs="宋体" w:hint="eastAsia"/>
          <w:b/>
          <w:kern w:val="0"/>
          <w:sz w:val="32"/>
          <w:szCs w:val="32"/>
        </w:rPr>
        <w:t>测试探针的优点：</w:t>
      </w:r>
    </w:p>
    <w:p w:rsidR="000E3EBA" w:rsidRPr="00245135" w:rsidRDefault="000E3EBA" w:rsidP="000E3EBA">
      <w:pPr>
        <w:spacing w:line="360" w:lineRule="auto"/>
        <w:rPr>
          <w:rFonts w:ascii="宋体" w:eastAsia="宋体" w:hAnsi="宋体" w:cs="宋体"/>
          <w:kern w:val="0"/>
          <w:sz w:val="24"/>
          <w:szCs w:val="24"/>
        </w:rPr>
      </w:pPr>
      <w:r w:rsidRPr="00245135">
        <w:rPr>
          <w:rFonts w:ascii="宋体" w:eastAsia="宋体" w:hAnsi="宋体" w:cs="宋体" w:hint="eastAsia"/>
          <w:kern w:val="0"/>
          <w:sz w:val="24"/>
          <w:szCs w:val="24"/>
        </w:rPr>
        <w:t>1</w:t>
      </w:r>
      <w:r>
        <w:rPr>
          <w:rFonts w:ascii="宋体" w:eastAsia="宋体" w:hAnsi="宋体" w:cs="宋体" w:hint="eastAsia"/>
          <w:kern w:val="0"/>
          <w:sz w:val="24"/>
          <w:szCs w:val="24"/>
        </w:rPr>
        <w:t>、</w:t>
      </w:r>
      <w:r w:rsidRPr="00245135">
        <w:rPr>
          <w:rFonts w:ascii="宋体" w:eastAsia="宋体" w:hAnsi="宋体" w:cs="宋体" w:hint="eastAsia"/>
          <w:kern w:val="0"/>
          <w:sz w:val="24"/>
          <w:szCs w:val="24"/>
        </w:rPr>
        <w:t>四点发法测试，内针与外筒完全绝缘！</w:t>
      </w:r>
    </w:p>
    <w:p w:rsidR="000E3EBA" w:rsidRPr="00245135" w:rsidRDefault="000E3EBA" w:rsidP="000E3EBA">
      <w:pPr>
        <w:spacing w:line="360" w:lineRule="auto"/>
        <w:rPr>
          <w:rFonts w:ascii="宋体" w:eastAsia="宋体" w:hAnsi="宋体" w:cs="宋体"/>
          <w:kern w:val="0"/>
          <w:sz w:val="24"/>
          <w:szCs w:val="24"/>
        </w:rPr>
      </w:pPr>
      <w:r w:rsidRPr="00245135">
        <w:rPr>
          <w:rFonts w:ascii="宋体" w:eastAsia="宋体" w:hAnsi="宋体" w:cs="宋体" w:hint="eastAsia"/>
          <w:kern w:val="0"/>
          <w:sz w:val="24"/>
          <w:szCs w:val="24"/>
        </w:rPr>
        <w:t>2</w:t>
      </w:r>
      <w:r>
        <w:rPr>
          <w:rFonts w:ascii="宋体" w:eastAsia="宋体" w:hAnsi="宋体" w:cs="宋体" w:hint="eastAsia"/>
          <w:kern w:val="0"/>
          <w:sz w:val="24"/>
          <w:szCs w:val="24"/>
        </w:rPr>
        <w:t>、</w:t>
      </w:r>
      <w:r w:rsidRPr="00245135">
        <w:rPr>
          <w:rFonts w:ascii="宋体" w:eastAsia="宋体" w:hAnsi="宋体" w:cs="宋体" w:hint="eastAsia"/>
          <w:kern w:val="0"/>
          <w:sz w:val="24"/>
          <w:szCs w:val="24"/>
        </w:rPr>
        <w:t>内针1.3毫米直径，外筒3毫米直径，适用各种连接条缝隙，完全可从极柱护套孔洞插入！ </w:t>
      </w:r>
    </w:p>
    <w:p w:rsidR="000E3EBA" w:rsidRPr="00245135" w:rsidRDefault="000E3EBA" w:rsidP="000E3EBA">
      <w:pPr>
        <w:spacing w:line="360" w:lineRule="auto"/>
        <w:rPr>
          <w:rFonts w:ascii="宋体" w:eastAsia="宋体" w:hAnsi="宋体" w:cs="宋体"/>
          <w:kern w:val="0"/>
          <w:sz w:val="24"/>
          <w:szCs w:val="24"/>
        </w:rPr>
      </w:pPr>
      <w:r w:rsidRPr="00245135">
        <w:rPr>
          <w:rFonts w:ascii="宋体" w:eastAsia="宋体" w:hAnsi="宋体" w:cs="宋体" w:hint="eastAsia"/>
          <w:kern w:val="0"/>
          <w:sz w:val="24"/>
          <w:szCs w:val="24"/>
        </w:rPr>
        <w:t>3</w:t>
      </w:r>
      <w:r>
        <w:rPr>
          <w:rFonts w:ascii="宋体" w:eastAsia="宋体" w:hAnsi="宋体" w:cs="宋体" w:hint="eastAsia"/>
          <w:kern w:val="0"/>
          <w:sz w:val="24"/>
          <w:szCs w:val="24"/>
        </w:rPr>
        <w:t>、</w:t>
      </w:r>
      <w:r w:rsidRPr="00245135">
        <w:rPr>
          <w:rFonts w:ascii="宋体" w:eastAsia="宋体" w:hAnsi="宋体" w:cs="宋体" w:hint="eastAsia"/>
          <w:kern w:val="0"/>
          <w:sz w:val="24"/>
          <w:szCs w:val="24"/>
        </w:rPr>
        <w:t>金属针及针筒采用铍铜镀金工艺，能适应各种测试频率及电流！</w:t>
      </w:r>
    </w:p>
    <w:p w:rsidR="000E3EBA" w:rsidRPr="00245135" w:rsidRDefault="000E3EBA" w:rsidP="000E3EBA">
      <w:pPr>
        <w:spacing w:line="360" w:lineRule="auto"/>
        <w:rPr>
          <w:rFonts w:ascii="宋体" w:eastAsia="宋体" w:hAnsi="宋体" w:cs="宋体"/>
          <w:kern w:val="0"/>
          <w:sz w:val="24"/>
          <w:szCs w:val="24"/>
        </w:rPr>
      </w:pPr>
      <w:r w:rsidRPr="00245135">
        <w:rPr>
          <w:rFonts w:ascii="宋体" w:eastAsia="宋体" w:hAnsi="宋体" w:cs="宋体" w:hint="eastAsia"/>
          <w:kern w:val="0"/>
          <w:sz w:val="24"/>
          <w:szCs w:val="24"/>
        </w:rPr>
        <w:t>4</w:t>
      </w:r>
      <w:r>
        <w:rPr>
          <w:rFonts w:ascii="宋体" w:eastAsia="宋体" w:hAnsi="宋体" w:cs="宋体" w:hint="eastAsia"/>
          <w:kern w:val="0"/>
          <w:sz w:val="24"/>
          <w:szCs w:val="24"/>
        </w:rPr>
        <w:t>、</w:t>
      </w:r>
      <w:r w:rsidRPr="00245135">
        <w:rPr>
          <w:rFonts w:ascii="宋体" w:eastAsia="宋体" w:hAnsi="宋体" w:cs="宋体" w:hint="eastAsia"/>
          <w:kern w:val="0"/>
          <w:sz w:val="24"/>
          <w:szCs w:val="24"/>
        </w:rPr>
        <w:t>线长1.8米，测试笔长0.36米，测试整组电池无需移动设备！ </w:t>
      </w:r>
    </w:p>
    <w:p w:rsidR="000E3EBA" w:rsidRPr="00245135" w:rsidRDefault="000E3EBA" w:rsidP="000E3EBA">
      <w:pPr>
        <w:spacing w:line="360" w:lineRule="auto"/>
        <w:rPr>
          <w:rFonts w:ascii="宋体" w:eastAsia="宋体" w:hAnsi="宋体" w:cs="宋体"/>
          <w:kern w:val="0"/>
          <w:sz w:val="24"/>
          <w:szCs w:val="24"/>
        </w:rPr>
      </w:pPr>
      <w:r w:rsidRPr="00245135">
        <w:rPr>
          <w:rFonts w:ascii="宋体" w:eastAsia="宋体" w:hAnsi="宋体" w:cs="宋体" w:hint="eastAsia"/>
          <w:kern w:val="0"/>
          <w:sz w:val="24"/>
          <w:szCs w:val="24"/>
        </w:rPr>
        <w:t>5</w:t>
      </w:r>
      <w:r>
        <w:rPr>
          <w:rFonts w:ascii="宋体" w:eastAsia="宋体" w:hAnsi="宋体" w:cs="宋体" w:hint="eastAsia"/>
          <w:kern w:val="0"/>
          <w:sz w:val="24"/>
          <w:szCs w:val="24"/>
        </w:rPr>
        <w:t>、</w:t>
      </w:r>
      <w:r w:rsidRPr="00245135">
        <w:rPr>
          <w:rFonts w:ascii="宋体" w:eastAsia="宋体" w:hAnsi="宋体" w:cs="宋体" w:hint="eastAsia"/>
          <w:kern w:val="0"/>
          <w:sz w:val="24"/>
          <w:szCs w:val="24"/>
        </w:rPr>
        <w:t>测试笔采用加长杆两段设计，方便携带又适应长距离测试！</w:t>
      </w:r>
    </w:p>
    <w:p w:rsidR="000E3EBA" w:rsidRPr="00245135" w:rsidRDefault="000E3EBA" w:rsidP="000E3EBA">
      <w:pPr>
        <w:spacing w:line="360" w:lineRule="auto"/>
        <w:rPr>
          <w:rFonts w:ascii="宋体" w:eastAsia="宋体" w:hAnsi="宋体" w:cs="宋体"/>
          <w:kern w:val="0"/>
          <w:sz w:val="24"/>
          <w:szCs w:val="24"/>
        </w:rPr>
      </w:pPr>
      <w:r w:rsidRPr="00245135">
        <w:rPr>
          <w:rFonts w:ascii="宋体" w:eastAsia="宋体" w:hAnsi="宋体" w:cs="宋体" w:hint="eastAsia"/>
          <w:kern w:val="0"/>
          <w:sz w:val="24"/>
          <w:szCs w:val="24"/>
        </w:rPr>
        <w:t>6</w:t>
      </w:r>
      <w:r>
        <w:rPr>
          <w:rFonts w:ascii="宋体" w:eastAsia="宋体" w:hAnsi="宋体" w:cs="宋体" w:hint="eastAsia"/>
          <w:kern w:val="0"/>
          <w:sz w:val="24"/>
          <w:szCs w:val="24"/>
        </w:rPr>
        <w:t>、</w:t>
      </w:r>
      <w:r w:rsidRPr="00245135">
        <w:rPr>
          <w:rFonts w:ascii="宋体" w:eastAsia="宋体" w:hAnsi="宋体" w:cs="宋体" w:hint="eastAsia"/>
          <w:kern w:val="0"/>
          <w:sz w:val="24"/>
          <w:szCs w:val="24"/>
        </w:rPr>
        <w:t>配合内阻仪全自动测试程序更方便、准确！</w:t>
      </w:r>
    </w:p>
    <w:p w:rsidR="000E3EBA" w:rsidRPr="000E3EBA" w:rsidRDefault="000E3EBA" w:rsidP="0047690C">
      <w:pPr>
        <w:spacing w:line="360" w:lineRule="auto"/>
        <w:rPr>
          <w:rFonts w:ascii="宋体" w:eastAsia="宋体" w:hAnsi="宋体" w:cs="宋体"/>
          <w:kern w:val="0"/>
          <w:sz w:val="24"/>
          <w:szCs w:val="24"/>
        </w:rPr>
      </w:pPr>
      <w:r w:rsidRPr="00245135">
        <w:rPr>
          <w:rFonts w:ascii="宋体" w:eastAsia="宋体" w:hAnsi="宋体" w:cs="宋体" w:hint="eastAsia"/>
          <w:kern w:val="0"/>
          <w:sz w:val="24"/>
          <w:szCs w:val="24"/>
        </w:rPr>
        <w:t>7</w:t>
      </w:r>
      <w:r>
        <w:rPr>
          <w:rFonts w:ascii="宋体" w:eastAsia="宋体" w:hAnsi="宋体" w:cs="宋体" w:hint="eastAsia"/>
          <w:kern w:val="0"/>
          <w:sz w:val="24"/>
          <w:szCs w:val="24"/>
        </w:rPr>
        <w:t>、</w:t>
      </w:r>
      <w:r w:rsidRPr="00245135">
        <w:rPr>
          <w:rFonts w:ascii="宋体" w:eastAsia="宋体" w:hAnsi="宋体" w:cs="宋体" w:hint="eastAsia"/>
          <w:kern w:val="0"/>
          <w:sz w:val="24"/>
          <w:szCs w:val="24"/>
        </w:rPr>
        <w:t>航空插头采用台湾PLT公司产品，适应各种频率及电流，为准确测试保驾护航！</w:t>
      </w:r>
    </w:p>
    <w:p w:rsidR="00FA61F4" w:rsidRPr="003901BC" w:rsidRDefault="000E3EBA" w:rsidP="0047690C">
      <w:pPr>
        <w:spacing w:line="360" w:lineRule="auto"/>
        <w:rPr>
          <w:sz w:val="32"/>
          <w:szCs w:val="32"/>
        </w:rPr>
      </w:pPr>
      <w:r>
        <w:rPr>
          <w:rFonts w:ascii="宋体" w:eastAsia="宋体" w:hAnsi="宋体" w:cs="Arial" w:hint="eastAsia"/>
          <w:b/>
          <w:kern w:val="0"/>
          <w:sz w:val="32"/>
          <w:szCs w:val="32"/>
        </w:rPr>
        <w:t>六</w:t>
      </w:r>
      <w:r w:rsidR="003901BC" w:rsidRPr="000E3EBA">
        <w:rPr>
          <w:rFonts w:ascii="宋体" w:eastAsia="宋体" w:hAnsi="宋体" w:cs="Arial" w:hint="eastAsia"/>
          <w:b/>
          <w:kern w:val="0"/>
          <w:sz w:val="32"/>
          <w:szCs w:val="32"/>
        </w:rPr>
        <w:t>、</w:t>
      </w:r>
      <w:r w:rsidR="004F2210" w:rsidRPr="000E3EBA">
        <w:rPr>
          <w:rFonts w:ascii="宋体" w:eastAsia="宋体" w:hAnsi="宋体" w:cs="Arial"/>
          <w:b/>
          <w:sz w:val="32"/>
          <w:szCs w:val="32"/>
        </w:rPr>
        <w:t>产品功能：</w:t>
      </w:r>
      <w:r w:rsidR="004F2210" w:rsidRPr="004F2210">
        <w:rPr>
          <w:rFonts w:asciiTheme="minorEastAsia" w:hAnsiTheme="minorEastAsia" w:cs="Arial"/>
          <w:color w:val="383838"/>
          <w:sz w:val="28"/>
          <w:szCs w:val="28"/>
        </w:rPr>
        <w:br/>
      </w:r>
      <w:r w:rsidR="004F2210" w:rsidRPr="0047690C">
        <w:rPr>
          <w:rFonts w:ascii="宋体" w:eastAsia="宋体" w:hAnsi="宋体" w:cs="宋体" w:hint="eastAsia"/>
          <w:color w:val="383838"/>
          <w:sz w:val="24"/>
          <w:szCs w:val="24"/>
        </w:rPr>
        <w:t>◆</w:t>
      </w:r>
      <w:r w:rsidR="004F2210" w:rsidRPr="0047690C">
        <w:rPr>
          <w:rFonts w:ascii="宋体" w:eastAsia="宋体" w:hAnsi="宋体"/>
          <w:sz w:val="24"/>
          <w:szCs w:val="24"/>
        </w:rPr>
        <w:t>电池测试中</w:t>
      </w:r>
      <w:r w:rsidR="00585062" w:rsidRPr="0047690C">
        <w:rPr>
          <w:rFonts w:ascii="宋体" w:eastAsia="宋体" w:hAnsi="宋体" w:hint="eastAsia"/>
          <w:sz w:val="24"/>
          <w:szCs w:val="24"/>
        </w:rPr>
        <w:t>可进行单节电池、成组电池的</w:t>
      </w:r>
      <w:r w:rsidR="00943D22" w:rsidRPr="0047690C">
        <w:rPr>
          <w:rFonts w:ascii="宋体" w:eastAsia="宋体" w:hAnsi="宋体" w:hint="eastAsia"/>
          <w:sz w:val="24"/>
          <w:szCs w:val="24"/>
        </w:rPr>
        <w:t>电导</w:t>
      </w:r>
      <w:r w:rsidR="00585062" w:rsidRPr="0047690C">
        <w:rPr>
          <w:rFonts w:ascii="宋体" w:eastAsia="宋体" w:hAnsi="宋体" w:hint="eastAsia"/>
          <w:sz w:val="24"/>
          <w:szCs w:val="24"/>
        </w:rPr>
        <w:t>测量及性能评估</w:t>
      </w:r>
      <w:r w:rsidR="004F2210" w:rsidRPr="0047690C">
        <w:rPr>
          <w:rFonts w:ascii="宋体" w:eastAsia="宋体" w:hAnsi="宋体" w:cs="Arial"/>
          <w:color w:val="383838"/>
          <w:sz w:val="24"/>
          <w:szCs w:val="24"/>
        </w:rPr>
        <w:t>。</w:t>
      </w:r>
      <w:r w:rsidR="004F2210" w:rsidRPr="0047690C">
        <w:rPr>
          <w:rFonts w:ascii="宋体" w:eastAsia="宋体" w:hAnsi="宋体" w:cs="Arial"/>
          <w:color w:val="383838"/>
          <w:sz w:val="24"/>
          <w:szCs w:val="24"/>
        </w:rPr>
        <w:br/>
      </w:r>
      <w:r w:rsidR="004F2210" w:rsidRPr="0047690C">
        <w:rPr>
          <w:rFonts w:ascii="宋体" w:eastAsia="宋体" w:hAnsi="宋体" w:cs="宋体" w:hint="eastAsia"/>
          <w:color w:val="383838"/>
          <w:sz w:val="24"/>
          <w:szCs w:val="24"/>
        </w:rPr>
        <w:t>◆</w:t>
      </w:r>
      <w:r w:rsidR="00585062" w:rsidRPr="0047690C">
        <w:rPr>
          <w:rFonts w:ascii="宋体" w:eastAsia="宋体" w:hAnsi="宋体" w:hint="eastAsia"/>
          <w:sz w:val="24"/>
          <w:szCs w:val="24"/>
        </w:rPr>
        <w:t>数据管理：对数据记录进行打开回放，转存U盘，删除等操作，同时还可以格式化数据记录</w:t>
      </w:r>
      <w:r w:rsidR="004F2210" w:rsidRPr="0047690C">
        <w:rPr>
          <w:rFonts w:ascii="宋体" w:eastAsia="宋体" w:hAnsi="宋体" w:cs="Arial"/>
          <w:color w:val="383838"/>
          <w:sz w:val="24"/>
          <w:szCs w:val="24"/>
        </w:rPr>
        <w:br/>
      </w:r>
      <w:r w:rsidR="004F2210" w:rsidRPr="0047690C">
        <w:rPr>
          <w:rFonts w:ascii="宋体" w:eastAsia="宋体" w:hAnsi="宋体" w:cs="宋体" w:hint="eastAsia"/>
          <w:color w:val="383838"/>
          <w:sz w:val="24"/>
          <w:szCs w:val="24"/>
        </w:rPr>
        <w:lastRenderedPageBreak/>
        <w:t>◆</w:t>
      </w:r>
      <w:r w:rsidR="00FA61F4" w:rsidRPr="0047690C">
        <w:rPr>
          <w:rFonts w:ascii="宋体" w:eastAsia="宋体" w:hAnsi="宋体"/>
          <w:sz w:val="24"/>
          <w:szCs w:val="24"/>
        </w:rPr>
        <w:t>系统管理</w:t>
      </w:r>
      <w:r w:rsidR="00FA61F4" w:rsidRPr="0047690C">
        <w:rPr>
          <w:rFonts w:ascii="宋体" w:eastAsia="宋体" w:hAnsi="宋体" w:hint="eastAsia"/>
          <w:sz w:val="24"/>
          <w:szCs w:val="24"/>
        </w:rPr>
        <w:t>：包括时钟设置、参数校准、语言选择、测试波形、系统更新及软件版本信息等功能</w:t>
      </w:r>
      <w:r w:rsidR="004F2210" w:rsidRPr="0047690C">
        <w:rPr>
          <w:rFonts w:ascii="宋体" w:eastAsia="宋体" w:hAnsi="宋体" w:cs="Arial"/>
          <w:color w:val="383838"/>
          <w:sz w:val="24"/>
          <w:szCs w:val="24"/>
        </w:rPr>
        <w:t>。</w:t>
      </w:r>
      <w:r w:rsidR="004F2210" w:rsidRPr="0047690C">
        <w:rPr>
          <w:rFonts w:ascii="宋体" w:eastAsia="宋体" w:hAnsi="宋体" w:cs="Arial"/>
          <w:color w:val="383838"/>
          <w:sz w:val="24"/>
          <w:szCs w:val="24"/>
        </w:rPr>
        <w:br/>
      </w:r>
      <w:r w:rsidR="004F2210" w:rsidRPr="0047690C">
        <w:rPr>
          <w:rFonts w:ascii="宋体" w:eastAsia="宋体" w:hAnsi="宋体" w:cs="宋体" w:hint="eastAsia"/>
          <w:color w:val="383838"/>
          <w:sz w:val="24"/>
          <w:szCs w:val="24"/>
        </w:rPr>
        <w:t>◆</w:t>
      </w:r>
      <w:r w:rsidR="00FA61F4" w:rsidRPr="0047690C">
        <w:rPr>
          <w:rFonts w:ascii="宋体" w:eastAsia="宋体" w:hAnsi="宋体" w:cs="宋体" w:hint="eastAsia"/>
          <w:color w:val="383838"/>
          <w:sz w:val="24"/>
          <w:szCs w:val="24"/>
        </w:rPr>
        <w:t>使用说明：</w:t>
      </w:r>
      <w:r w:rsidR="00FA61F4" w:rsidRPr="0047690C">
        <w:rPr>
          <w:rFonts w:ascii="宋体" w:eastAsia="宋体" w:hAnsi="宋体" w:hint="eastAsia"/>
          <w:sz w:val="24"/>
          <w:szCs w:val="24"/>
        </w:rPr>
        <w:t>为用户提供帮助信息，所有问题都按类型归纳为基础知识、现场接线、仪表操作、仪表维护等</w:t>
      </w:r>
      <w:r w:rsidR="003901BC" w:rsidRPr="0047690C">
        <w:rPr>
          <w:rFonts w:ascii="宋体" w:eastAsia="宋体" w:hAnsi="宋体" w:cs="Arial" w:hint="eastAsia"/>
          <w:color w:val="383838"/>
          <w:sz w:val="24"/>
          <w:szCs w:val="24"/>
        </w:rPr>
        <w:t>。</w:t>
      </w:r>
      <w:r w:rsidR="004F2210" w:rsidRPr="004F2210">
        <w:rPr>
          <w:rFonts w:asciiTheme="minorEastAsia" w:hAnsiTheme="minorEastAsia" w:cs="Arial"/>
          <w:color w:val="383838"/>
          <w:sz w:val="28"/>
          <w:szCs w:val="28"/>
        </w:rPr>
        <w:br/>
      </w:r>
      <w:bookmarkStart w:id="1" w:name="_Toc492374846"/>
      <w:bookmarkStart w:id="2" w:name="_Toc492556574"/>
      <w:r>
        <w:rPr>
          <w:rFonts w:ascii="宋体" w:eastAsia="宋体" w:hAnsi="宋体" w:hint="eastAsia"/>
          <w:b/>
          <w:sz w:val="32"/>
          <w:szCs w:val="32"/>
        </w:rPr>
        <w:t>七</w:t>
      </w:r>
      <w:r w:rsidR="003901BC" w:rsidRPr="003901BC">
        <w:rPr>
          <w:rFonts w:ascii="宋体" w:eastAsia="宋体" w:hAnsi="宋体" w:hint="eastAsia"/>
          <w:b/>
          <w:sz w:val="32"/>
          <w:szCs w:val="32"/>
        </w:rPr>
        <w:t>、</w:t>
      </w:r>
      <w:r w:rsidR="00FA61F4" w:rsidRPr="003901BC">
        <w:rPr>
          <w:rFonts w:ascii="宋体" w:eastAsia="宋体" w:hAnsi="宋体" w:hint="eastAsia"/>
          <w:b/>
          <w:sz w:val="32"/>
          <w:szCs w:val="32"/>
        </w:rPr>
        <w:t>技术参数</w:t>
      </w:r>
      <w:bookmarkEnd w:id="1"/>
      <w:bookmarkEnd w:id="2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235"/>
        <w:gridCol w:w="7512"/>
      </w:tblGrid>
      <w:tr w:rsidR="00FA61F4" w:rsidRPr="0047690C" w:rsidTr="000245E2">
        <w:trPr>
          <w:trHeight w:val="505"/>
        </w:trPr>
        <w:tc>
          <w:tcPr>
            <w:tcW w:w="2235" w:type="dxa"/>
            <w:shd w:val="solid" w:color="FFFFFF" w:fill="00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61F4" w:rsidRPr="0047690C" w:rsidRDefault="00FA61F4" w:rsidP="0047690C">
            <w:pPr>
              <w:shd w:val="solid" w:color="FFFFFF" w:fill="000000"/>
              <w:autoSpaceDN w:val="0"/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  <w:shd w:val="solid" w:color="FFFFFF" w:fill="080000"/>
              </w:rPr>
            </w:pPr>
            <w:r w:rsidRPr="0047690C">
              <w:rPr>
                <w:rFonts w:ascii="宋体" w:eastAsia="宋体" w:hAnsi="宋体"/>
                <w:b/>
                <w:sz w:val="24"/>
                <w:szCs w:val="24"/>
                <w:shd w:val="clear" w:color="auto" w:fill="FFFFFF"/>
              </w:rPr>
              <w:t>项目</w:t>
            </w:r>
          </w:p>
        </w:tc>
        <w:tc>
          <w:tcPr>
            <w:tcW w:w="7512" w:type="dxa"/>
            <w:shd w:val="solid" w:color="FFFFFF" w:fill="00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61F4" w:rsidRPr="0047690C" w:rsidRDefault="00FA61F4" w:rsidP="0047690C">
            <w:pPr>
              <w:shd w:val="solid" w:color="FFFFFF" w:fill="000000"/>
              <w:autoSpaceDN w:val="0"/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  <w:shd w:val="solid" w:color="FFFFFF" w:fill="080000"/>
              </w:rPr>
            </w:pPr>
            <w:r w:rsidRPr="0047690C">
              <w:rPr>
                <w:rFonts w:ascii="宋体" w:eastAsia="宋体" w:hAnsi="宋体"/>
                <w:b/>
                <w:sz w:val="24"/>
                <w:szCs w:val="24"/>
                <w:shd w:val="clear" w:color="auto" w:fill="FFFFFF"/>
              </w:rPr>
              <w:t>参数</w:t>
            </w:r>
          </w:p>
        </w:tc>
      </w:tr>
      <w:tr w:rsidR="00FA61F4" w:rsidRPr="0047690C" w:rsidTr="000245E2">
        <w:trPr>
          <w:trHeight w:val="569"/>
        </w:trPr>
        <w:tc>
          <w:tcPr>
            <w:tcW w:w="2235" w:type="dxa"/>
            <w:shd w:val="solid" w:color="FFFFFF" w:fill="00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61F4" w:rsidRPr="0047690C" w:rsidRDefault="00FA61F4" w:rsidP="0047690C">
            <w:pPr>
              <w:shd w:val="solid" w:color="FFFFFF" w:fill="000000"/>
              <w:autoSpaceDN w:val="0"/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  <w:shd w:val="solid" w:color="FFFFFF" w:fill="080000"/>
              </w:rPr>
            </w:pPr>
            <w:r w:rsidRPr="0047690C">
              <w:rPr>
                <w:rFonts w:ascii="宋体" w:eastAsia="宋体" w:hAnsi="宋体"/>
                <w:sz w:val="24"/>
                <w:szCs w:val="24"/>
                <w:shd w:val="clear" w:color="auto" w:fill="FFFFFF"/>
              </w:rPr>
              <w:t>测量范围</w:t>
            </w:r>
          </w:p>
        </w:tc>
        <w:tc>
          <w:tcPr>
            <w:tcW w:w="7512" w:type="dxa"/>
            <w:shd w:val="solid" w:color="FFFFFF" w:fill="00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61F4" w:rsidRPr="0047690C" w:rsidRDefault="00943D22" w:rsidP="0047690C">
            <w:pPr>
              <w:shd w:val="solid" w:color="FFFFFF" w:fill="000000"/>
              <w:autoSpaceDN w:val="0"/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  <w:shd w:val="solid" w:color="FFFFFF" w:fill="080000"/>
              </w:rPr>
            </w:pPr>
            <w:r w:rsidRPr="0047690C">
              <w:rPr>
                <w:rFonts w:ascii="宋体" w:eastAsia="宋体" w:hAnsi="宋体"/>
                <w:sz w:val="24"/>
                <w:szCs w:val="24"/>
                <w:shd w:val="clear" w:color="auto" w:fill="FFFFFF"/>
              </w:rPr>
              <w:t>电导</w:t>
            </w:r>
            <w:r w:rsidR="00FA61F4" w:rsidRPr="0047690C">
              <w:rPr>
                <w:rFonts w:ascii="宋体" w:eastAsia="宋体" w:hAnsi="宋体"/>
                <w:sz w:val="24"/>
                <w:szCs w:val="24"/>
                <w:shd w:val="clear" w:color="auto" w:fill="FFFFFF"/>
              </w:rPr>
              <w:t>：</w:t>
            </w:r>
            <w:r w:rsidRPr="0047690C">
              <w:rPr>
                <w:rFonts w:ascii="宋体" w:eastAsia="宋体" w:hAnsi="宋体" w:hint="eastAsia"/>
                <w:sz w:val="24"/>
                <w:szCs w:val="24"/>
                <w:shd w:val="clear" w:color="auto" w:fill="FFFFFF"/>
              </w:rPr>
              <w:t>1</w:t>
            </w:r>
            <w:r w:rsidR="00FA61F4" w:rsidRPr="0047690C">
              <w:rPr>
                <w:rFonts w:ascii="宋体" w:eastAsia="宋体" w:hAnsi="宋体"/>
                <w:sz w:val="24"/>
                <w:szCs w:val="24"/>
                <w:shd w:val="clear" w:color="auto" w:fill="FFFFFF"/>
              </w:rPr>
              <w:t>0.0</w:t>
            </w:r>
            <w:r w:rsidRPr="0047690C">
              <w:rPr>
                <w:rFonts w:ascii="宋体" w:eastAsia="宋体" w:hAnsi="宋体" w:hint="eastAsia"/>
                <w:sz w:val="24"/>
                <w:szCs w:val="24"/>
                <w:shd w:val="clear" w:color="auto" w:fill="FFFFFF"/>
              </w:rPr>
              <w:t xml:space="preserve"> S</w:t>
            </w:r>
            <w:r w:rsidRPr="0047690C">
              <w:rPr>
                <w:rFonts w:ascii="宋体" w:eastAsia="宋体" w:hAnsi="宋体"/>
                <w:sz w:val="24"/>
                <w:szCs w:val="24"/>
                <w:shd w:val="clear" w:color="auto" w:fill="FFFFFF"/>
              </w:rPr>
              <w:t>—</w:t>
            </w:r>
            <w:r w:rsidRPr="0047690C">
              <w:rPr>
                <w:rFonts w:ascii="宋体" w:eastAsia="宋体" w:hAnsi="宋体" w:hint="eastAsia"/>
                <w:sz w:val="24"/>
                <w:szCs w:val="24"/>
                <w:shd w:val="clear" w:color="auto" w:fill="FFFFFF"/>
              </w:rPr>
              <w:t>99999.99 S</w:t>
            </w:r>
            <w:r w:rsidR="00FA61F4" w:rsidRPr="0047690C">
              <w:rPr>
                <w:rFonts w:ascii="宋体" w:eastAsia="宋体" w:hAnsi="宋体"/>
                <w:sz w:val="24"/>
                <w:szCs w:val="24"/>
                <w:shd w:val="clear" w:color="auto" w:fill="FFFFFF"/>
              </w:rPr>
              <w:t xml:space="preserve">    </w:t>
            </w:r>
            <w:r w:rsidR="00FA61F4" w:rsidRPr="0047690C">
              <w:rPr>
                <w:rFonts w:ascii="宋体" w:eastAsia="宋体" w:hAnsi="宋体"/>
                <w:color w:val="000000"/>
                <w:sz w:val="24"/>
                <w:szCs w:val="24"/>
                <w:shd w:val="clear" w:color="auto" w:fill="FFFFFF"/>
              </w:rPr>
              <w:t>电压：0.000v--</w:t>
            </w:r>
            <w:r w:rsidR="00FA61F4" w:rsidRPr="0047690C">
              <w:rPr>
                <w:rFonts w:ascii="宋体" w:eastAsia="宋体" w:hAnsi="宋体" w:hint="eastAsia"/>
                <w:color w:val="000000"/>
                <w:sz w:val="24"/>
                <w:szCs w:val="24"/>
                <w:shd w:val="clear" w:color="auto" w:fill="FFFFFF"/>
              </w:rPr>
              <w:t>2</w:t>
            </w:r>
            <w:r w:rsidRPr="0047690C">
              <w:rPr>
                <w:rFonts w:ascii="宋体" w:eastAsia="宋体" w:hAnsi="宋体" w:hint="eastAsia"/>
                <w:color w:val="000000"/>
                <w:sz w:val="24"/>
                <w:szCs w:val="24"/>
                <w:shd w:val="clear" w:color="auto" w:fill="FFFFFF"/>
              </w:rPr>
              <w:t>4</w:t>
            </w:r>
            <w:r w:rsidR="00FA61F4" w:rsidRPr="0047690C">
              <w:rPr>
                <w:rFonts w:ascii="宋体" w:eastAsia="宋体" w:hAnsi="宋体"/>
                <w:color w:val="000000"/>
                <w:sz w:val="24"/>
                <w:szCs w:val="24"/>
                <w:shd w:val="clear" w:color="auto" w:fill="FFFFFF"/>
              </w:rPr>
              <w:t>v</w:t>
            </w:r>
          </w:p>
        </w:tc>
      </w:tr>
      <w:tr w:rsidR="00FA61F4" w:rsidRPr="0047690C" w:rsidTr="000245E2">
        <w:trPr>
          <w:trHeight w:val="563"/>
        </w:trPr>
        <w:tc>
          <w:tcPr>
            <w:tcW w:w="2235" w:type="dxa"/>
            <w:tcBorders>
              <w:bottom w:val="single" w:sz="4" w:space="0" w:color="auto"/>
            </w:tcBorders>
            <w:shd w:val="solid" w:color="FFFFFF" w:fill="00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61F4" w:rsidRPr="0047690C" w:rsidRDefault="00FA61F4" w:rsidP="0047690C">
            <w:pPr>
              <w:shd w:val="solid" w:color="FFFFFF" w:fill="000000"/>
              <w:autoSpaceDN w:val="0"/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  <w:shd w:val="solid" w:color="FFFFFF" w:fill="080000"/>
              </w:rPr>
            </w:pPr>
            <w:r w:rsidRPr="0047690C">
              <w:rPr>
                <w:rFonts w:ascii="宋体" w:eastAsia="宋体" w:hAnsi="宋体"/>
                <w:sz w:val="24"/>
                <w:szCs w:val="24"/>
                <w:shd w:val="clear" w:color="auto" w:fill="FFFFFF"/>
              </w:rPr>
              <w:t>最小测量</w:t>
            </w:r>
          </w:p>
        </w:tc>
        <w:tc>
          <w:tcPr>
            <w:tcW w:w="7512" w:type="dxa"/>
            <w:tcBorders>
              <w:bottom w:val="single" w:sz="4" w:space="0" w:color="auto"/>
            </w:tcBorders>
            <w:shd w:val="solid" w:color="FFFFFF" w:fill="00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61F4" w:rsidRPr="0047690C" w:rsidRDefault="00943D22" w:rsidP="0047690C">
            <w:pPr>
              <w:shd w:val="solid" w:color="FFFFFF" w:fill="000000"/>
              <w:autoSpaceDN w:val="0"/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  <w:shd w:val="solid" w:color="FFFFFF" w:fill="080000"/>
              </w:rPr>
            </w:pPr>
            <w:r w:rsidRPr="0047690C">
              <w:rPr>
                <w:rFonts w:ascii="宋体" w:eastAsia="宋体" w:hAnsi="宋体"/>
                <w:sz w:val="24"/>
                <w:szCs w:val="24"/>
                <w:shd w:val="clear" w:color="auto" w:fill="FFFFFF"/>
              </w:rPr>
              <w:t>电导</w:t>
            </w:r>
            <w:r w:rsidR="00FA61F4" w:rsidRPr="0047690C">
              <w:rPr>
                <w:rFonts w:ascii="宋体" w:eastAsia="宋体" w:hAnsi="宋体"/>
                <w:sz w:val="24"/>
                <w:szCs w:val="24"/>
                <w:shd w:val="clear" w:color="auto" w:fill="FFFFFF"/>
              </w:rPr>
              <w:t>：</w:t>
            </w:r>
            <w:r w:rsidRPr="0047690C">
              <w:rPr>
                <w:rFonts w:ascii="宋体" w:eastAsia="宋体" w:hAnsi="宋体" w:hint="eastAsia"/>
                <w:sz w:val="24"/>
                <w:szCs w:val="24"/>
                <w:shd w:val="clear" w:color="auto" w:fill="FFFFFF"/>
              </w:rPr>
              <w:t>10.0</w:t>
            </w:r>
            <w:r w:rsidR="00FA61F4" w:rsidRPr="0047690C">
              <w:rPr>
                <w:rFonts w:ascii="宋体" w:eastAsia="宋体" w:hAnsi="宋体"/>
                <w:sz w:val="24"/>
                <w:szCs w:val="24"/>
                <w:shd w:val="clear" w:color="auto" w:fill="FFFFFF"/>
              </w:rPr>
              <w:t xml:space="preserve"> </w:t>
            </w:r>
            <w:r w:rsidRPr="0047690C">
              <w:rPr>
                <w:rFonts w:ascii="宋体" w:eastAsia="宋体" w:hAnsi="宋体" w:hint="eastAsia"/>
                <w:color w:val="000000"/>
                <w:sz w:val="24"/>
                <w:szCs w:val="24"/>
                <w:shd w:val="clear" w:color="auto" w:fill="FFFFFF"/>
              </w:rPr>
              <w:t>S</w:t>
            </w:r>
          </w:p>
        </w:tc>
      </w:tr>
      <w:tr w:rsidR="00FA61F4" w:rsidRPr="0047690C" w:rsidTr="000245E2">
        <w:trPr>
          <w:trHeight w:val="543"/>
        </w:trPr>
        <w:tc>
          <w:tcPr>
            <w:tcW w:w="2235" w:type="dxa"/>
            <w:tcBorders>
              <w:top w:val="single" w:sz="4" w:space="0" w:color="auto"/>
            </w:tcBorders>
            <w:shd w:val="solid" w:color="FFFFFF" w:fill="00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61F4" w:rsidRPr="0047690C" w:rsidRDefault="00FA61F4" w:rsidP="0047690C">
            <w:pPr>
              <w:shd w:val="solid" w:color="FFFFFF" w:fill="000000"/>
              <w:autoSpaceDN w:val="0"/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  <w:shd w:val="clear" w:color="auto" w:fill="FFFFFF"/>
              </w:rPr>
            </w:pPr>
            <w:r w:rsidRPr="0047690C">
              <w:rPr>
                <w:rFonts w:ascii="宋体" w:eastAsia="宋体" w:hAnsi="宋体"/>
                <w:sz w:val="24"/>
                <w:szCs w:val="24"/>
                <w:shd w:val="clear" w:color="auto" w:fill="FFFFFF"/>
              </w:rPr>
              <w:t>分 辨 率</w:t>
            </w:r>
          </w:p>
        </w:tc>
        <w:tc>
          <w:tcPr>
            <w:tcW w:w="7512" w:type="dxa"/>
            <w:tcBorders>
              <w:top w:val="single" w:sz="4" w:space="0" w:color="auto"/>
            </w:tcBorders>
            <w:shd w:val="solid" w:color="FFFFFF" w:fill="00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61F4" w:rsidRPr="0047690C" w:rsidRDefault="00FA61F4" w:rsidP="0047690C">
            <w:pPr>
              <w:shd w:val="solid" w:color="FFFFFF" w:fill="000000"/>
              <w:autoSpaceDN w:val="0"/>
              <w:spacing w:line="360" w:lineRule="auto"/>
              <w:jc w:val="center"/>
              <w:rPr>
                <w:rFonts w:ascii="宋体" w:eastAsia="宋体" w:hAnsi="宋体"/>
                <w:color w:val="000000"/>
                <w:sz w:val="24"/>
                <w:szCs w:val="24"/>
                <w:shd w:val="clear" w:color="auto" w:fill="FFFFFF"/>
              </w:rPr>
            </w:pPr>
            <w:r w:rsidRPr="0047690C">
              <w:rPr>
                <w:rFonts w:ascii="宋体" w:eastAsia="宋体" w:hAnsi="宋体"/>
                <w:color w:val="000000"/>
                <w:sz w:val="24"/>
                <w:szCs w:val="24"/>
                <w:shd w:val="clear" w:color="auto" w:fill="FFFFFF"/>
              </w:rPr>
              <w:t>电压：</w:t>
            </w:r>
            <w:r w:rsidRPr="0047690C">
              <w:rPr>
                <w:rFonts w:ascii="宋体" w:eastAsia="宋体" w:hAnsi="宋体" w:hint="eastAsia"/>
                <w:color w:val="000000"/>
                <w:sz w:val="24"/>
                <w:szCs w:val="24"/>
                <w:shd w:val="clear" w:color="auto" w:fill="FFFFFF"/>
              </w:rPr>
              <w:t>1</w:t>
            </w:r>
            <w:r w:rsidRPr="0047690C">
              <w:rPr>
                <w:rFonts w:ascii="宋体" w:eastAsia="宋体" w:hAnsi="宋体"/>
                <w:color w:val="000000"/>
                <w:sz w:val="24"/>
                <w:szCs w:val="24"/>
                <w:shd w:val="clear" w:color="auto" w:fill="FFFFFF"/>
              </w:rPr>
              <w:t>mV</w:t>
            </w:r>
          </w:p>
        </w:tc>
      </w:tr>
      <w:tr w:rsidR="00FA61F4" w:rsidRPr="0047690C" w:rsidTr="000245E2">
        <w:trPr>
          <w:trHeight w:val="565"/>
        </w:trPr>
        <w:tc>
          <w:tcPr>
            <w:tcW w:w="2235" w:type="dxa"/>
            <w:shd w:val="solid" w:color="FFFFFF" w:fill="00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61F4" w:rsidRPr="0047690C" w:rsidRDefault="00FA61F4" w:rsidP="0047690C">
            <w:pPr>
              <w:shd w:val="solid" w:color="FFFFFF" w:fill="000000"/>
              <w:autoSpaceDN w:val="0"/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  <w:shd w:val="solid" w:color="FFFFFF" w:fill="080000"/>
              </w:rPr>
            </w:pPr>
            <w:r w:rsidRPr="0047690C">
              <w:rPr>
                <w:rFonts w:ascii="宋体" w:eastAsia="宋体" w:hAnsi="宋体"/>
                <w:color w:val="000000"/>
                <w:sz w:val="24"/>
                <w:szCs w:val="24"/>
                <w:shd w:val="clear" w:color="auto" w:fill="FFFFFF"/>
              </w:rPr>
              <w:t>测量精度</w:t>
            </w:r>
          </w:p>
        </w:tc>
        <w:tc>
          <w:tcPr>
            <w:tcW w:w="7512" w:type="dxa"/>
            <w:shd w:val="solid" w:color="FFFFFF" w:fill="00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61F4" w:rsidRPr="0047690C" w:rsidRDefault="00943D22" w:rsidP="0047690C">
            <w:pPr>
              <w:shd w:val="solid" w:color="FFFFFF" w:fill="000000"/>
              <w:autoSpaceDN w:val="0"/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  <w:shd w:val="solid" w:color="FFFFFF" w:fill="080000"/>
              </w:rPr>
            </w:pPr>
            <w:r w:rsidRPr="0047690C">
              <w:rPr>
                <w:rFonts w:ascii="宋体" w:eastAsia="宋体" w:hAnsi="宋体"/>
                <w:color w:val="000000"/>
                <w:sz w:val="24"/>
                <w:szCs w:val="24"/>
                <w:shd w:val="clear" w:color="auto" w:fill="FFFFFF"/>
              </w:rPr>
              <w:t>电导</w:t>
            </w:r>
            <w:r w:rsidR="00FA61F4" w:rsidRPr="0047690C">
              <w:rPr>
                <w:rFonts w:ascii="宋体" w:eastAsia="宋体" w:hAnsi="宋体"/>
                <w:color w:val="000000"/>
                <w:sz w:val="24"/>
                <w:szCs w:val="24"/>
                <w:shd w:val="clear" w:color="auto" w:fill="FFFFFF"/>
              </w:rPr>
              <w:t>：</w:t>
            </w:r>
            <w:r w:rsidR="00FA61F4" w:rsidRPr="0047690C">
              <w:rPr>
                <w:rFonts w:ascii="宋体" w:eastAsia="宋体" w:hAnsi="宋体" w:hint="eastAsia"/>
                <w:color w:val="000000"/>
                <w:sz w:val="24"/>
                <w:szCs w:val="24"/>
                <w:shd w:val="clear" w:color="auto" w:fill="FFFFFF"/>
              </w:rPr>
              <w:t xml:space="preserve">1%     </w:t>
            </w:r>
            <w:r w:rsidR="00FA61F4" w:rsidRPr="0047690C">
              <w:rPr>
                <w:rFonts w:ascii="宋体" w:eastAsia="宋体" w:hAnsi="宋体"/>
                <w:color w:val="000000"/>
                <w:sz w:val="24"/>
                <w:szCs w:val="24"/>
                <w:shd w:val="clear" w:color="auto" w:fill="FFFFFF"/>
              </w:rPr>
              <w:t xml:space="preserve">  电压：</w:t>
            </w:r>
            <w:r w:rsidR="00FA61F4" w:rsidRPr="0047690C">
              <w:rPr>
                <w:rFonts w:ascii="宋体" w:eastAsia="宋体" w:hAnsi="宋体" w:hint="eastAsia"/>
                <w:color w:val="000000"/>
                <w:sz w:val="24"/>
                <w:szCs w:val="24"/>
                <w:shd w:val="clear" w:color="auto" w:fill="FFFFFF"/>
              </w:rPr>
              <w:t>0.15%</w:t>
            </w:r>
          </w:p>
        </w:tc>
      </w:tr>
      <w:tr w:rsidR="00FA61F4" w:rsidRPr="0047690C" w:rsidTr="000245E2">
        <w:trPr>
          <w:trHeight w:val="559"/>
        </w:trPr>
        <w:tc>
          <w:tcPr>
            <w:tcW w:w="2235" w:type="dxa"/>
            <w:shd w:val="solid" w:color="FFFFFF" w:fill="00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61F4" w:rsidRPr="0047690C" w:rsidRDefault="00FA61F4" w:rsidP="0047690C">
            <w:pPr>
              <w:shd w:val="solid" w:color="FFFFFF" w:fill="000000"/>
              <w:autoSpaceDN w:val="0"/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  <w:shd w:val="solid" w:color="FFFFFF" w:fill="080000"/>
              </w:rPr>
            </w:pPr>
            <w:r w:rsidRPr="0047690C">
              <w:rPr>
                <w:rFonts w:ascii="宋体" w:eastAsia="宋体" w:hAnsi="宋体"/>
                <w:sz w:val="24"/>
                <w:szCs w:val="24"/>
                <w:shd w:val="clear" w:color="auto" w:fill="FFFFFF"/>
              </w:rPr>
              <w:t>显 示 屏</w:t>
            </w:r>
          </w:p>
        </w:tc>
        <w:tc>
          <w:tcPr>
            <w:tcW w:w="7512" w:type="dxa"/>
            <w:shd w:val="solid" w:color="FFFFFF" w:fill="00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61F4" w:rsidRPr="0047690C" w:rsidRDefault="00FA61F4" w:rsidP="0047690C">
            <w:pPr>
              <w:shd w:val="solid" w:color="FFFFFF" w:fill="000000"/>
              <w:autoSpaceDN w:val="0"/>
              <w:spacing w:line="360" w:lineRule="auto"/>
              <w:jc w:val="center"/>
              <w:rPr>
                <w:rFonts w:ascii="宋体" w:eastAsia="宋体" w:hAnsi="宋体"/>
                <w:color w:val="FF0000"/>
                <w:sz w:val="24"/>
                <w:szCs w:val="24"/>
                <w:shd w:val="solid" w:color="FFFFFF" w:fill="080000"/>
              </w:rPr>
            </w:pPr>
            <w:r w:rsidRPr="0047690C">
              <w:rPr>
                <w:rFonts w:ascii="宋体" w:eastAsia="宋体" w:hAnsi="宋体" w:hint="eastAsia"/>
                <w:color w:val="FF0000"/>
                <w:sz w:val="24"/>
                <w:szCs w:val="24"/>
                <w:shd w:val="clear" w:color="auto" w:fill="FFFFFF"/>
              </w:rPr>
              <w:t>272</w:t>
            </w:r>
            <w:r w:rsidRPr="0047690C">
              <w:rPr>
                <w:rFonts w:ascii="宋体" w:eastAsia="宋体" w:hAnsi="宋体"/>
                <w:color w:val="FF0000"/>
                <w:sz w:val="24"/>
                <w:szCs w:val="24"/>
                <w:shd w:val="clear" w:color="auto" w:fill="FFFFFF"/>
              </w:rPr>
              <w:t>×</w:t>
            </w:r>
            <w:r w:rsidRPr="0047690C">
              <w:rPr>
                <w:rFonts w:ascii="宋体" w:eastAsia="宋体" w:hAnsi="宋体" w:hint="eastAsia"/>
                <w:color w:val="FF0000"/>
                <w:sz w:val="24"/>
                <w:szCs w:val="24"/>
                <w:shd w:val="clear" w:color="auto" w:fill="FFFFFF"/>
              </w:rPr>
              <w:t>480</w:t>
            </w:r>
            <w:r w:rsidRPr="0047690C">
              <w:rPr>
                <w:rFonts w:ascii="宋体" w:eastAsia="宋体" w:hAnsi="宋体"/>
                <w:color w:val="FF0000"/>
                <w:sz w:val="24"/>
                <w:szCs w:val="24"/>
                <w:shd w:val="clear" w:color="auto" w:fill="FFFFFF"/>
              </w:rPr>
              <w:t xml:space="preserve"> </w:t>
            </w:r>
            <w:r w:rsidRPr="0047690C">
              <w:rPr>
                <w:rFonts w:ascii="宋体" w:eastAsia="宋体" w:hAnsi="宋体" w:hint="eastAsia"/>
                <w:color w:val="FF0000"/>
                <w:sz w:val="24"/>
                <w:szCs w:val="24"/>
                <w:shd w:val="clear" w:color="auto" w:fill="FFFFFF"/>
              </w:rPr>
              <w:t>4.3</w:t>
            </w:r>
            <w:r w:rsidRPr="0047690C">
              <w:rPr>
                <w:rFonts w:ascii="宋体" w:eastAsia="宋体" w:hAnsi="宋体"/>
                <w:color w:val="FF0000"/>
                <w:sz w:val="24"/>
                <w:szCs w:val="24"/>
                <w:shd w:val="clear" w:color="auto" w:fill="FFFFFF"/>
              </w:rPr>
              <w:t>寸TFT LCD +触摸屏</w:t>
            </w:r>
          </w:p>
        </w:tc>
      </w:tr>
      <w:tr w:rsidR="00FA61F4" w:rsidRPr="0047690C" w:rsidTr="000245E2">
        <w:trPr>
          <w:trHeight w:val="553"/>
        </w:trPr>
        <w:tc>
          <w:tcPr>
            <w:tcW w:w="2235" w:type="dxa"/>
            <w:shd w:val="solid" w:color="FFFFFF" w:fill="00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61F4" w:rsidRPr="0047690C" w:rsidRDefault="00FA61F4" w:rsidP="0047690C">
            <w:pPr>
              <w:shd w:val="solid" w:color="FFFFFF" w:fill="000000"/>
              <w:autoSpaceDN w:val="0"/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  <w:shd w:val="solid" w:color="FFFFFF" w:fill="080000"/>
              </w:rPr>
            </w:pPr>
            <w:r w:rsidRPr="0047690C">
              <w:rPr>
                <w:rFonts w:ascii="宋体" w:eastAsia="宋体" w:hAnsi="宋体"/>
                <w:sz w:val="24"/>
                <w:szCs w:val="24"/>
                <w:shd w:val="clear" w:color="auto" w:fill="FFFFFF"/>
              </w:rPr>
              <w:t>尺   寸</w:t>
            </w:r>
          </w:p>
        </w:tc>
        <w:tc>
          <w:tcPr>
            <w:tcW w:w="7512" w:type="dxa"/>
            <w:shd w:val="solid" w:color="FFFFFF" w:fill="00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61F4" w:rsidRPr="0047690C" w:rsidRDefault="00FA61F4" w:rsidP="0047690C">
            <w:pPr>
              <w:shd w:val="solid" w:color="FFFFFF" w:fill="000000"/>
              <w:autoSpaceDN w:val="0"/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  <w:shd w:val="solid" w:color="FFFFFF" w:fill="080000"/>
              </w:rPr>
            </w:pPr>
            <w:smartTag w:uri="urn:schemas-microsoft-com:office:smarttags" w:element="chmetcnv">
              <w:smartTagPr>
                <w:attr w:name="UnitName" w:val="mm"/>
                <w:attr w:name="SourceValue" w:val="186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47690C">
                <w:rPr>
                  <w:rFonts w:ascii="宋体" w:eastAsia="宋体" w:hAnsi="宋体"/>
                  <w:sz w:val="24"/>
                  <w:szCs w:val="24"/>
                  <w:shd w:val="clear" w:color="auto" w:fill="FFFFFF"/>
                </w:rPr>
                <w:t>1</w:t>
              </w:r>
              <w:r w:rsidRPr="0047690C">
                <w:rPr>
                  <w:rFonts w:ascii="宋体" w:eastAsia="宋体" w:hAnsi="宋体" w:hint="eastAsia"/>
                  <w:sz w:val="24"/>
                  <w:szCs w:val="24"/>
                  <w:shd w:val="clear" w:color="auto" w:fill="FFFFFF"/>
                </w:rPr>
                <w:t>86</w:t>
              </w:r>
              <w:r w:rsidRPr="0047690C">
                <w:rPr>
                  <w:rFonts w:ascii="宋体" w:eastAsia="宋体" w:hAnsi="宋体"/>
                  <w:sz w:val="24"/>
                  <w:szCs w:val="24"/>
                  <w:shd w:val="clear" w:color="auto" w:fill="FFFFFF"/>
                </w:rPr>
                <w:t>mm</w:t>
              </w:r>
            </w:smartTag>
            <w:r w:rsidRPr="0047690C">
              <w:rPr>
                <w:rFonts w:ascii="宋体" w:eastAsia="宋体" w:hAnsi="宋体"/>
                <w:sz w:val="24"/>
                <w:szCs w:val="24"/>
                <w:shd w:val="clear" w:color="auto" w:fill="FFFFFF"/>
              </w:rPr>
              <w:t>×</w:t>
            </w:r>
            <w:smartTag w:uri="urn:schemas-microsoft-com:office:smarttags" w:element="chmetcnv">
              <w:smartTagPr>
                <w:attr w:name="UnitName" w:val="mm"/>
                <w:attr w:name="SourceValue" w:val="98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47690C">
                <w:rPr>
                  <w:rFonts w:ascii="宋体" w:eastAsia="宋体" w:hAnsi="宋体" w:hint="eastAsia"/>
                  <w:sz w:val="24"/>
                  <w:szCs w:val="24"/>
                  <w:shd w:val="clear" w:color="auto" w:fill="FFFFFF"/>
                </w:rPr>
                <w:t>98</w:t>
              </w:r>
              <w:r w:rsidRPr="0047690C">
                <w:rPr>
                  <w:rFonts w:ascii="宋体" w:eastAsia="宋体" w:hAnsi="宋体"/>
                  <w:sz w:val="24"/>
                  <w:szCs w:val="24"/>
                  <w:shd w:val="clear" w:color="auto" w:fill="FFFFFF"/>
                </w:rPr>
                <w:t>mm</w:t>
              </w:r>
            </w:smartTag>
            <w:r w:rsidRPr="0047690C">
              <w:rPr>
                <w:rFonts w:ascii="宋体" w:eastAsia="宋体" w:hAnsi="宋体"/>
                <w:sz w:val="24"/>
                <w:szCs w:val="24"/>
                <w:shd w:val="clear" w:color="auto" w:fill="FFFFFF"/>
              </w:rPr>
              <w:t>×</w:t>
            </w:r>
            <w:smartTag w:uri="urn:schemas-microsoft-com:office:smarttags" w:element="chmetcnv">
              <w:smartTagPr>
                <w:attr w:name="UnitName" w:val="mm"/>
                <w:attr w:name="SourceValue" w:val="4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47690C">
                <w:rPr>
                  <w:rFonts w:ascii="宋体" w:eastAsia="宋体" w:hAnsi="宋体" w:hint="eastAsia"/>
                  <w:sz w:val="24"/>
                  <w:szCs w:val="24"/>
                  <w:shd w:val="clear" w:color="auto" w:fill="FFFFFF"/>
                </w:rPr>
                <w:t>4</w:t>
              </w:r>
              <w:r w:rsidRPr="0047690C">
                <w:rPr>
                  <w:rFonts w:ascii="宋体" w:eastAsia="宋体" w:hAnsi="宋体"/>
                  <w:sz w:val="24"/>
                  <w:szCs w:val="24"/>
                  <w:shd w:val="clear" w:color="auto" w:fill="FFFFFF"/>
                </w:rPr>
                <w:t>0mm</w:t>
              </w:r>
            </w:smartTag>
          </w:p>
        </w:tc>
      </w:tr>
      <w:tr w:rsidR="00FA61F4" w:rsidRPr="0047690C" w:rsidTr="00FA61F4">
        <w:trPr>
          <w:trHeight w:val="567"/>
        </w:trPr>
        <w:tc>
          <w:tcPr>
            <w:tcW w:w="2235" w:type="dxa"/>
            <w:shd w:val="solid" w:color="FFFFFF" w:fill="00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61F4" w:rsidRPr="0047690C" w:rsidRDefault="00FA61F4" w:rsidP="0047690C">
            <w:pPr>
              <w:shd w:val="solid" w:color="FFFFFF" w:fill="000000"/>
              <w:autoSpaceDN w:val="0"/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  <w:shd w:val="solid" w:color="FFFFFF" w:fill="080000"/>
              </w:rPr>
            </w:pPr>
            <w:r w:rsidRPr="0047690C">
              <w:rPr>
                <w:rFonts w:ascii="宋体" w:eastAsia="宋体" w:hAnsi="宋体"/>
                <w:sz w:val="24"/>
                <w:szCs w:val="24"/>
                <w:shd w:val="clear" w:color="auto" w:fill="FFFFFF"/>
              </w:rPr>
              <w:t>重   量</w:t>
            </w:r>
          </w:p>
        </w:tc>
        <w:tc>
          <w:tcPr>
            <w:tcW w:w="7512" w:type="dxa"/>
            <w:shd w:val="solid" w:color="FFFFFF" w:fill="00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61F4" w:rsidRPr="0047690C" w:rsidRDefault="00FA61F4" w:rsidP="0047690C">
            <w:pPr>
              <w:shd w:val="solid" w:color="FFFFFF" w:fill="000000"/>
              <w:autoSpaceDN w:val="0"/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  <w:shd w:val="solid" w:color="FFFFFF" w:fill="080000"/>
              </w:rPr>
            </w:pPr>
            <w:r w:rsidRPr="0047690C">
              <w:rPr>
                <w:rFonts w:ascii="宋体" w:eastAsia="宋体" w:hAnsi="宋体"/>
                <w:sz w:val="24"/>
                <w:szCs w:val="24"/>
                <w:shd w:val="clear" w:color="auto" w:fill="FFFFFF"/>
              </w:rPr>
              <w:t>0.</w:t>
            </w:r>
            <w:r w:rsidRPr="0047690C">
              <w:rPr>
                <w:rFonts w:ascii="宋体" w:eastAsia="宋体" w:hAnsi="宋体" w:hint="eastAsia"/>
                <w:sz w:val="24"/>
                <w:szCs w:val="24"/>
                <w:shd w:val="clear" w:color="auto" w:fill="FFFFFF"/>
              </w:rPr>
              <w:t>4</w:t>
            </w:r>
            <w:r w:rsidRPr="0047690C">
              <w:rPr>
                <w:rFonts w:ascii="宋体" w:eastAsia="宋体" w:hAnsi="宋体"/>
                <w:sz w:val="24"/>
                <w:szCs w:val="24"/>
                <w:shd w:val="clear" w:color="auto" w:fill="FFFFFF"/>
              </w:rPr>
              <w:t>5KG</w:t>
            </w:r>
          </w:p>
        </w:tc>
      </w:tr>
      <w:tr w:rsidR="00FA61F4" w:rsidRPr="0047690C" w:rsidTr="000245E2">
        <w:trPr>
          <w:trHeight w:val="569"/>
        </w:trPr>
        <w:tc>
          <w:tcPr>
            <w:tcW w:w="2235" w:type="dxa"/>
            <w:shd w:val="solid" w:color="FFFFFF" w:fill="00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61F4" w:rsidRPr="0047690C" w:rsidRDefault="00FA61F4" w:rsidP="0047690C">
            <w:pPr>
              <w:shd w:val="solid" w:color="FFFFFF" w:fill="000000"/>
              <w:autoSpaceDN w:val="0"/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  <w:shd w:val="solid" w:color="FFFFFF" w:fill="080000"/>
              </w:rPr>
            </w:pPr>
            <w:r w:rsidRPr="0047690C">
              <w:rPr>
                <w:rFonts w:ascii="宋体" w:eastAsia="宋体" w:hAnsi="宋体"/>
                <w:sz w:val="24"/>
                <w:szCs w:val="24"/>
                <w:shd w:val="clear" w:color="auto" w:fill="FFFFFF"/>
              </w:rPr>
              <w:t>内存容量</w:t>
            </w:r>
          </w:p>
        </w:tc>
        <w:tc>
          <w:tcPr>
            <w:tcW w:w="7512" w:type="dxa"/>
            <w:shd w:val="solid" w:color="FFFFFF" w:fill="00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61F4" w:rsidRPr="0047690C" w:rsidRDefault="00FA61F4" w:rsidP="0047690C">
            <w:pPr>
              <w:shd w:val="solid" w:color="FFFFFF" w:fill="000000"/>
              <w:autoSpaceDN w:val="0"/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  <w:shd w:val="solid" w:color="FFFFFF" w:fill="080000"/>
              </w:rPr>
            </w:pPr>
            <w:r w:rsidRPr="0047690C">
              <w:rPr>
                <w:rFonts w:ascii="宋体" w:eastAsia="宋体" w:hAnsi="宋体" w:hint="eastAsia"/>
                <w:sz w:val="24"/>
                <w:szCs w:val="24"/>
                <w:shd w:val="clear" w:color="auto" w:fill="FFFFFF"/>
              </w:rPr>
              <w:t>存放10万节电池测量数据</w:t>
            </w:r>
          </w:p>
        </w:tc>
      </w:tr>
      <w:tr w:rsidR="00FA61F4" w:rsidRPr="0047690C" w:rsidTr="000245E2">
        <w:trPr>
          <w:trHeight w:val="549"/>
        </w:trPr>
        <w:tc>
          <w:tcPr>
            <w:tcW w:w="2235" w:type="dxa"/>
            <w:shd w:val="solid" w:color="FFFFFF" w:fill="00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61F4" w:rsidRPr="0047690C" w:rsidRDefault="00FA61F4" w:rsidP="0047690C">
            <w:pPr>
              <w:shd w:val="solid" w:color="FFFFFF" w:fill="000000"/>
              <w:autoSpaceDN w:val="0"/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  <w:shd w:val="solid" w:color="FFFFFF" w:fill="080000"/>
              </w:rPr>
            </w:pPr>
            <w:r w:rsidRPr="0047690C">
              <w:rPr>
                <w:rFonts w:ascii="宋体" w:eastAsia="宋体" w:hAnsi="宋体"/>
                <w:sz w:val="24"/>
                <w:szCs w:val="24"/>
                <w:shd w:val="clear" w:color="auto" w:fill="FFFFFF"/>
              </w:rPr>
              <w:t>工作电源</w:t>
            </w:r>
          </w:p>
        </w:tc>
        <w:tc>
          <w:tcPr>
            <w:tcW w:w="7512" w:type="dxa"/>
            <w:shd w:val="solid" w:color="FFFFFF" w:fill="00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61F4" w:rsidRPr="0047690C" w:rsidRDefault="00FA61F4" w:rsidP="0047690C">
            <w:pPr>
              <w:shd w:val="solid" w:color="FFFFFF" w:fill="000000"/>
              <w:autoSpaceDN w:val="0"/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  <w:shd w:val="solid" w:color="FFFFFF" w:fill="080000"/>
              </w:rPr>
            </w:pPr>
            <w:r w:rsidRPr="0047690C">
              <w:rPr>
                <w:rFonts w:ascii="宋体" w:eastAsia="宋体" w:hAnsi="宋体" w:hint="eastAsia"/>
                <w:sz w:val="24"/>
                <w:szCs w:val="24"/>
                <w:shd w:val="clear" w:color="auto" w:fill="FFFFFF"/>
              </w:rPr>
              <w:t>4000mAH</w:t>
            </w:r>
            <w:r w:rsidRPr="0047690C">
              <w:rPr>
                <w:rFonts w:ascii="宋体" w:eastAsia="宋体" w:hAnsi="宋体"/>
                <w:sz w:val="24"/>
                <w:szCs w:val="24"/>
                <w:shd w:val="clear" w:color="auto" w:fill="FFFFFF"/>
              </w:rPr>
              <w:t>可充电锂电池，充满可工作</w:t>
            </w:r>
            <w:r w:rsidRPr="0047690C">
              <w:rPr>
                <w:rFonts w:ascii="宋体" w:eastAsia="宋体" w:hAnsi="宋体" w:hint="eastAsia"/>
                <w:sz w:val="24"/>
                <w:szCs w:val="24"/>
                <w:shd w:val="clear" w:color="auto" w:fill="FFFFFF"/>
              </w:rPr>
              <w:t>8</w:t>
            </w:r>
            <w:r w:rsidRPr="0047690C">
              <w:rPr>
                <w:rFonts w:ascii="宋体" w:eastAsia="宋体" w:hAnsi="宋体"/>
                <w:sz w:val="24"/>
                <w:szCs w:val="24"/>
                <w:shd w:val="clear" w:color="auto" w:fill="FFFFFF"/>
              </w:rPr>
              <w:t>~</w:t>
            </w:r>
            <w:r w:rsidRPr="0047690C">
              <w:rPr>
                <w:rFonts w:ascii="宋体" w:eastAsia="宋体" w:hAnsi="宋体" w:hint="eastAsia"/>
                <w:sz w:val="24"/>
                <w:szCs w:val="24"/>
                <w:shd w:val="clear" w:color="auto" w:fill="FFFFFF"/>
              </w:rPr>
              <w:t>12</w:t>
            </w:r>
            <w:r w:rsidRPr="0047690C">
              <w:rPr>
                <w:rFonts w:ascii="宋体" w:eastAsia="宋体" w:hAnsi="宋体"/>
                <w:sz w:val="24"/>
                <w:szCs w:val="24"/>
                <w:shd w:val="clear" w:color="auto" w:fill="FFFFFF"/>
              </w:rPr>
              <w:t>小时</w:t>
            </w:r>
          </w:p>
        </w:tc>
      </w:tr>
      <w:tr w:rsidR="00FA61F4" w:rsidRPr="0047690C" w:rsidTr="000245E2">
        <w:trPr>
          <w:trHeight w:val="557"/>
        </w:trPr>
        <w:tc>
          <w:tcPr>
            <w:tcW w:w="2235" w:type="dxa"/>
            <w:shd w:val="solid" w:color="FFFFFF" w:fill="00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61F4" w:rsidRPr="0047690C" w:rsidRDefault="00FA61F4" w:rsidP="0047690C">
            <w:pPr>
              <w:shd w:val="solid" w:color="FFFFFF" w:fill="000000"/>
              <w:autoSpaceDN w:val="0"/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  <w:shd w:val="solid" w:color="FFFFFF" w:fill="080000"/>
              </w:rPr>
            </w:pPr>
            <w:r w:rsidRPr="0047690C">
              <w:rPr>
                <w:rFonts w:ascii="宋体" w:eastAsia="宋体" w:hAnsi="宋体"/>
                <w:sz w:val="24"/>
                <w:szCs w:val="24"/>
                <w:shd w:val="clear" w:color="auto" w:fill="FFFFFF"/>
              </w:rPr>
              <w:t>外接电源</w:t>
            </w:r>
          </w:p>
        </w:tc>
        <w:tc>
          <w:tcPr>
            <w:tcW w:w="7512" w:type="dxa"/>
            <w:shd w:val="solid" w:color="FFFFFF" w:fill="00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61F4" w:rsidRPr="0047690C" w:rsidRDefault="00FA61F4" w:rsidP="0047690C">
            <w:pPr>
              <w:shd w:val="solid" w:color="FFFFFF" w:fill="000000"/>
              <w:autoSpaceDN w:val="0"/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  <w:shd w:val="solid" w:color="FFFFFF" w:fill="080000"/>
              </w:rPr>
            </w:pPr>
            <w:r w:rsidRPr="0047690C">
              <w:rPr>
                <w:rFonts w:ascii="宋体" w:eastAsia="宋体" w:hAnsi="宋体"/>
                <w:sz w:val="24"/>
                <w:szCs w:val="24"/>
                <w:shd w:val="clear" w:color="auto" w:fill="FFFFFF"/>
              </w:rPr>
              <w:t>AC100~240V/</w:t>
            </w:r>
            <w:r w:rsidRPr="0047690C">
              <w:rPr>
                <w:rFonts w:ascii="宋体" w:eastAsia="宋体" w:hAnsi="宋体"/>
                <w:color w:val="FF0000"/>
                <w:sz w:val="24"/>
                <w:szCs w:val="24"/>
                <w:shd w:val="clear" w:color="auto" w:fill="FFFFFF"/>
              </w:rPr>
              <w:t>DC</w:t>
            </w:r>
            <w:r w:rsidRPr="0047690C">
              <w:rPr>
                <w:rFonts w:ascii="宋体" w:eastAsia="宋体" w:hAnsi="宋体" w:hint="eastAsia"/>
                <w:color w:val="FF0000"/>
                <w:sz w:val="24"/>
                <w:szCs w:val="24"/>
                <w:shd w:val="clear" w:color="auto" w:fill="FFFFFF"/>
              </w:rPr>
              <w:t>5</w:t>
            </w:r>
            <w:r w:rsidRPr="0047690C">
              <w:rPr>
                <w:rFonts w:ascii="宋体" w:eastAsia="宋体" w:hAnsi="宋体"/>
                <w:color w:val="FF0000"/>
                <w:sz w:val="24"/>
                <w:szCs w:val="24"/>
                <w:shd w:val="clear" w:color="auto" w:fill="FFFFFF"/>
              </w:rPr>
              <w:t>V</w:t>
            </w:r>
            <w:smartTag w:uri="urn:schemas-microsoft-com:office:smarttags" w:element="chmetcnv">
              <w:smartTagPr>
                <w:attr w:name="UnitName" w:val="a"/>
                <w:attr w:name="SourceValue" w:val="1"/>
                <w:attr w:name="HasSpace" w:val="False"/>
                <w:attr w:name="Negative" w:val="True"/>
                <w:attr w:name="NumberType" w:val="1"/>
                <w:attr w:name="TCSC" w:val="0"/>
              </w:smartTagPr>
              <w:r w:rsidRPr="0047690C">
                <w:rPr>
                  <w:rFonts w:ascii="宋体" w:eastAsia="宋体" w:hAnsi="宋体"/>
                  <w:color w:val="FF0000"/>
                  <w:sz w:val="24"/>
                  <w:szCs w:val="24"/>
                  <w:shd w:val="clear" w:color="auto" w:fill="FFFFFF"/>
                </w:rPr>
                <w:t>-1A</w:t>
              </w:r>
            </w:smartTag>
            <w:r w:rsidRPr="0047690C">
              <w:rPr>
                <w:rFonts w:ascii="宋体" w:eastAsia="宋体" w:hAnsi="宋体"/>
                <w:sz w:val="24"/>
                <w:szCs w:val="24"/>
                <w:shd w:val="clear" w:color="auto" w:fill="FFFFFF"/>
              </w:rPr>
              <w:t>电源适配器/充电器</w:t>
            </w:r>
          </w:p>
        </w:tc>
      </w:tr>
      <w:tr w:rsidR="00FA61F4" w:rsidRPr="0047690C" w:rsidTr="000245E2">
        <w:trPr>
          <w:trHeight w:val="551"/>
        </w:trPr>
        <w:tc>
          <w:tcPr>
            <w:tcW w:w="2235" w:type="dxa"/>
            <w:shd w:val="solid" w:color="FFFFFF" w:fill="00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61F4" w:rsidRPr="0047690C" w:rsidRDefault="00FA61F4" w:rsidP="0047690C">
            <w:pPr>
              <w:shd w:val="solid" w:color="FFFFFF" w:fill="000000"/>
              <w:autoSpaceDN w:val="0"/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  <w:shd w:val="solid" w:color="FFFFFF" w:fill="080000"/>
              </w:rPr>
            </w:pPr>
            <w:r w:rsidRPr="0047690C">
              <w:rPr>
                <w:rFonts w:ascii="宋体" w:eastAsia="宋体" w:hAnsi="宋体"/>
                <w:sz w:val="24"/>
                <w:szCs w:val="24"/>
                <w:shd w:val="clear" w:color="auto" w:fill="FFFFFF"/>
              </w:rPr>
              <w:t>通讯接口</w:t>
            </w:r>
          </w:p>
        </w:tc>
        <w:tc>
          <w:tcPr>
            <w:tcW w:w="7512" w:type="dxa"/>
            <w:shd w:val="solid" w:color="FFFFFF" w:fill="00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61F4" w:rsidRPr="0047690C" w:rsidRDefault="00FA61F4" w:rsidP="0047690C">
            <w:pPr>
              <w:shd w:val="solid" w:color="FFFFFF" w:fill="000000"/>
              <w:autoSpaceDN w:val="0"/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  <w:shd w:val="solid" w:color="FFFFFF" w:fill="080000"/>
              </w:rPr>
            </w:pPr>
            <w:r w:rsidRPr="0047690C">
              <w:rPr>
                <w:rFonts w:ascii="宋体" w:eastAsia="宋体" w:hAnsi="宋体"/>
                <w:sz w:val="24"/>
                <w:szCs w:val="24"/>
                <w:shd w:val="clear" w:color="auto" w:fill="FFFFFF"/>
              </w:rPr>
              <w:t>USB接口（可插接U盘）</w:t>
            </w:r>
          </w:p>
        </w:tc>
      </w:tr>
    </w:tbl>
    <w:p w:rsidR="003F22A1" w:rsidRPr="0047690C" w:rsidRDefault="003F22A1" w:rsidP="0047690C">
      <w:pPr>
        <w:widowControl/>
        <w:spacing w:before="100" w:beforeAutospacing="1" w:after="100" w:afterAutospacing="1" w:line="360" w:lineRule="auto"/>
        <w:jc w:val="left"/>
        <w:rPr>
          <w:rStyle w:val="a3"/>
          <w:rFonts w:asciiTheme="minorEastAsia" w:hAnsiTheme="minorEastAsia" w:cs="Arial"/>
          <w:color w:val="383838"/>
          <w:sz w:val="24"/>
          <w:szCs w:val="24"/>
        </w:rPr>
      </w:pPr>
    </w:p>
    <w:sectPr w:rsidR="003F22A1" w:rsidRPr="0047690C" w:rsidSect="00E30121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133" w:bottom="1440" w:left="1134" w:header="426" w:footer="431" w:gutter="0"/>
      <w:pgNumType w:start="0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320E" w:rsidRDefault="0066320E" w:rsidP="00874AD0">
      <w:r>
        <w:separator/>
      </w:r>
    </w:p>
  </w:endnote>
  <w:endnote w:type="continuationSeparator" w:id="1">
    <w:p w:rsidR="0066320E" w:rsidRDefault="0066320E" w:rsidP="00874A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1"/>
        <w:szCs w:val="21"/>
      </w:rPr>
      <w:id w:val="10589781"/>
      <w:docPartObj>
        <w:docPartGallery w:val="Page Numbers (Bottom of Page)"/>
        <w:docPartUnique/>
      </w:docPartObj>
    </w:sdtPr>
    <w:sdtContent>
      <w:sdt>
        <w:sdtPr>
          <w:rPr>
            <w:sz w:val="21"/>
            <w:szCs w:val="21"/>
          </w:rPr>
          <w:id w:val="10589784"/>
          <w:docPartObj>
            <w:docPartGallery w:val="Page Numbers (Bottom of Page)"/>
            <w:docPartUnique/>
          </w:docPartObj>
        </w:sdtPr>
        <w:sdtContent>
          <w:p w:rsidR="00872D3A" w:rsidRDefault="00872D3A" w:rsidP="00E30121">
            <w:pPr>
              <w:pStyle w:val="a8"/>
              <w:pBdr>
                <w:top w:val="single" w:sz="4" w:space="1" w:color="auto"/>
              </w:pBd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地址：深圳市宝安区宝安大道</w:t>
            </w:r>
            <w:r>
              <w:rPr>
                <w:sz w:val="21"/>
                <w:szCs w:val="21"/>
              </w:rPr>
              <w:t>4336</w:t>
            </w:r>
            <w:r>
              <w:rPr>
                <w:rFonts w:hint="eastAsia"/>
                <w:sz w:val="21"/>
                <w:szCs w:val="21"/>
              </w:rPr>
              <w:t>号洪盛科技园</w:t>
            </w:r>
            <w:r>
              <w:rPr>
                <w:sz w:val="21"/>
                <w:szCs w:val="21"/>
              </w:rPr>
              <w:t>3</w:t>
            </w:r>
            <w:r>
              <w:rPr>
                <w:rFonts w:hint="eastAsia"/>
                <w:sz w:val="21"/>
                <w:szCs w:val="21"/>
              </w:rPr>
              <w:t>栋</w:t>
            </w:r>
            <w:r>
              <w:rPr>
                <w:sz w:val="21"/>
                <w:szCs w:val="21"/>
              </w:rPr>
              <w:t>408</w:t>
            </w:r>
            <w:r>
              <w:rPr>
                <w:rFonts w:hint="eastAsia"/>
                <w:sz w:val="21"/>
                <w:szCs w:val="21"/>
              </w:rPr>
              <w:t>室</w:t>
            </w:r>
            <w:r>
              <w:rPr>
                <w:sz w:val="21"/>
                <w:szCs w:val="21"/>
              </w:rPr>
              <w:t xml:space="preserve">                   </w:t>
            </w:r>
          </w:p>
          <w:p w:rsidR="00872D3A" w:rsidRPr="00804A9C" w:rsidRDefault="00872D3A" w:rsidP="00804A9C">
            <w:pPr>
              <w:pStyle w:val="a8"/>
              <w:pBdr>
                <w:top w:val="single" w:sz="4" w:space="1" w:color="auto"/>
              </w:pBd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网址：</w:t>
            </w:r>
            <w:hyperlink r:id="rId1" w:history="1">
              <w:r>
                <w:rPr>
                  <w:rStyle w:val="a6"/>
                  <w:sz w:val="21"/>
                  <w:szCs w:val="21"/>
                </w:rPr>
                <w:t>http://www.sztomson.cn</w:t>
              </w:r>
            </w:hyperlink>
            <w:r>
              <w:rPr>
                <w:rFonts w:hint="eastAsia"/>
              </w:rPr>
              <w:t xml:space="preserve">                                                       </w:t>
            </w:r>
            <w:r>
              <w:rPr>
                <w:rFonts w:hint="eastAsia"/>
                <w:sz w:val="21"/>
                <w:szCs w:val="21"/>
              </w:rPr>
              <w:t>电话：</w:t>
            </w:r>
            <w:r>
              <w:rPr>
                <w:sz w:val="21"/>
                <w:szCs w:val="21"/>
              </w:rPr>
              <w:t>0755-23356270</w:t>
            </w:r>
            <w:r>
              <w:rPr>
                <w:rFonts w:hint="eastAsia"/>
                <w:sz w:val="21"/>
                <w:szCs w:val="21"/>
              </w:rPr>
              <w:t>邮箱：</w:t>
            </w:r>
            <w:hyperlink r:id="rId2" w:history="1">
              <w:r w:rsidRPr="00555940">
                <w:rPr>
                  <w:rStyle w:val="a6"/>
                  <w:rFonts w:hint="eastAsia"/>
                  <w:sz w:val="21"/>
                  <w:szCs w:val="21"/>
                </w:rPr>
                <w:t>dczz2015</w:t>
              </w:r>
              <w:r w:rsidRPr="00555940">
                <w:rPr>
                  <w:rStyle w:val="a6"/>
                  <w:sz w:val="21"/>
                  <w:szCs w:val="21"/>
                </w:rPr>
                <w:t>@</w:t>
              </w:r>
              <w:r w:rsidRPr="00555940">
                <w:rPr>
                  <w:rStyle w:val="a6"/>
                  <w:rFonts w:hint="eastAsia"/>
                  <w:sz w:val="21"/>
                  <w:szCs w:val="21"/>
                </w:rPr>
                <w:t>126</w:t>
              </w:r>
              <w:r w:rsidRPr="00555940">
                <w:rPr>
                  <w:rStyle w:val="a6"/>
                  <w:sz w:val="21"/>
                  <w:szCs w:val="21"/>
                </w:rPr>
                <w:t>.com</w:t>
              </w:r>
            </w:hyperlink>
            <w:r>
              <w:rPr>
                <w:rFonts w:hint="eastAsia"/>
                <w:sz w:val="21"/>
                <w:szCs w:val="21"/>
              </w:rPr>
              <w:t xml:space="preserve">                      </w:t>
            </w:r>
            <w:r w:rsidR="00E87D2C" w:rsidRPr="00E10C04">
              <w:rPr>
                <w:sz w:val="21"/>
                <w:szCs w:val="21"/>
              </w:rPr>
              <w:fldChar w:fldCharType="begin"/>
            </w:r>
            <w:r w:rsidRPr="00E10C04">
              <w:rPr>
                <w:sz w:val="21"/>
                <w:szCs w:val="21"/>
              </w:rPr>
              <w:instrText xml:space="preserve"> PAGE   \* MERGEFORMAT </w:instrText>
            </w:r>
            <w:r w:rsidR="00E87D2C" w:rsidRPr="00E10C04">
              <w:rPr>
                <w:sz w:val="21"/>
                <w:szCs w:val="21"/>
              </w:rPr>
              <w:fldChar w:fldCharType="separate"/>
            </w:r>
            <w:r w:rsidR="000E3EBA">
              <w:rPr>
                <w:noProof/>
                <w:sz w:val="21"/>
                <w:szCs w:val="21"/>
              </w:rPr>
              <w:t>2</w:t>
            </w:r>
            <w:r w:rsidR="00E87D2C" w:rsidRPr="00E10C04">
              <w:rPr>
                <w:sz w:val="21"/>
                <w:szCs w:val="21"/>
              </w:rPr>
              <w:fldChar w:fldCharType="end"/>
            </w:r>
            <w:r>
              <w:rPr>
                <w:rFonts w:hint="eastAsia"/>
                <w:sz w:val="21"/>
                <w:szCs w:val="21"/>
              </w:rPr>
              <w:t xml:space="preserve">                            </w:t>
            </w:r>
            <w:r>
              <w:rPr>
                <w:rFonts w:hint="eastAsia"/>
                <w:sz w:val="21"/>
                <w:szCs w:val="21"/>
              </w:rPr>
              <w:t>手机：</w:t>
            </w:r>
            <w:r>
              <w:rPr>
                <w:rFonts w:hint="eastAsia"/>
                <w:sz w:val="21"/>
                <w:szCs w:val="21"/>
              </w:rPr>
              <w:t>13509650307</w:t>
            </w:r>
          </w:p>
        </w:sdtContent>
      </w:sdt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1"/>
        <w:szCs w:val="21"/>
      </w:rPr>
      <w:id w:val="10589775"/>
      <w:docPartObj>
        <w:docPartGallery w:val="Page Numbers (Bottom of Page)"/>
        <w:docPartUnique/>
      </w:docPartObj>
    </w:sdtPr>
    <w:sdtContent>
      <w:p w:rsidR="00872D3A" w:rsidRDefault="00872D3A" w:rsidP="009E37DA">
        <w:pPr>
          <w:pStyle w:val="a8"/>
          <w:pBdr>
            <w:top w:val="single" w:sz="4" w:space="1" w:color="auto"/>
          </w:pBdr>
          <w:rPr>
            <w:sz w:val="21"/>
            <w:szCs w:val="21"/>
          </w:rPr>
        </w:pPr>
        <w:r>
          <w:rPr>
            <w:rFonts w:hint="eastAsia"/>
            <w:sz w:val="21"/>
            <w:szCs w:val="21"/>
          </w:rPr>
          <w:t>地址：深圳市宝安区宝安大道</w:t>
        </w:r>
        <w:r>
          <w:rPr>
            <w:sz w:val="21"/>
            <w:szCs w:val="21"/>
          </w:rPr>
          <w:t>4336</w:t>
        </w:r>
        <w:r>
          <w:rPr>
            <w:rFonts w:hint="eastAsia"/>
            <w:sz w:val="21"/>
            <w:szCs w:val="21"/>
          </w:rPr>
          <w:t>号洪盛科技园</w:t>
        </w:r>
        <w:r>
          <w:rPr>
            <w:sz w:val="21"/>
            <w:szCs w:val="21"/>
          </w:rPr>
          <w:t>3</w:t>
        </w:r>
        <w:r>
          <w:rPr>
            <w:rFonts w:hint="eastAsia"/>
            <w:sz w:val="21"/>
            <w:szCs w:val="21"/>
          </w:rPr>
          <w:t>栋</w:t>
        </w:r>
        <w:r>
          <w:rPr>
            <w:sz w:val="21"/>
            <w:szCs w:val="21"/>
          </w:rPr>
          <w:t>408</w:t>
        </w:r>
        <w:r>
          <w:rPr>
            <w:rFonts w:hint="eastAsia"/>
            <w:sz w:val="21"/>
            <w:szCs w:val="21"/>
          </w:rPr>
          <w:t>室</w:t>
        </w:r>
        <w:r>
          <w:rPr>
            <w:sz w:val="21"/>
            <w:szCs w:val="21"/>
          </w:rPr>
          <w:t xml:space="preserve">                   </w:t>
        </w:r>
      </w:p>
      <w:p w:rsidR="00872D3A" w:rsidRPr="009E37DA" w:rsidRDefault="00872D3A" w:rsidP="009E37DA">
        <w:pPr>
          <w:pStyle w:val="a8"/>
          <w:pBdr>
            <w:top w:val="single" w:sz="4" w:space="1" w:color="auto"/>
          </w:pBdr>
          <w:rPr>
            <w:sz w:val="21"/>
            <w:szCs w:val="21"/>
          </w:rPr>
        </w:pPr>
        <w:r>
          <w:rPr>
            <w:rFonts w:hint="eastAsia"/>
            <w:sz w:val="21"/>
            <w:szCs w:val="21"/>
          </w:rPr>
          <w:t>网址：</w:t>
        </w:r>
        <w:hyperlink r:id="rId1" w:history="1">
          <w:r>
            <w:rPr>
              <w:rStyle w:val="a6"/>
              <w:sz w:val="21"/>
              <w:szCs w:val="21"/>
            </w:rPr>
            <w:t>http://www.sztomson.cn</w:t>
          </w:r>
        </w:hyperlink>
        <w:r>
          <w:rPr>
            <w:rFonts w:hint="eastAsia"/>
          </w:rPr>
          <w:t xml:space="preserve">                                                       </w:t>
        </w:r>
        <w:r>
          <w:rPr>
            <w:rFonts w:hint="eastAsia"/>
            <w:sz w:val="21"/>
            <w:szCs w:val="21"/>
          </w:rPr>
          <w:t>电话：</w:t>
        </w:r>
        <w:r>
          <w:rPr>
            <w:sz w:val="21"/>
            <w:szCs w:val="21"/>
          </w:rPr>
          <w:t>0755-23356270</w:t>
        </w:r>
        <w:r>
          <w:rPr>
            <w:rFonts w:hint="eastAsia"/>
            <w:sz w:val="21"/>
            <w:szCs w:val="21"/>
          </w:rPr>
          <w:t>邮箱：</w:t>
        </w:r>
        <w:hyperlink r:id="rId2" w:history="1">
          <w:r w:rsidRPr="00555940">
            <w:rPr>
              <w:rStyle w:val="a6"/>
              <w:rFonts w:hint="eastAsia"/>
              <w:sz w:val="21"/>
              <w:szCs w:val="21"/>
            </w:rPr>
            <w:t>dczz2015</w:t>
          </w:r>
          <w:r w:rsidRPr="00555940">
            <w:rPr>
              <w:rStyle w:val="a6"/>
              <w:sz w:val="21"/>
              <w:szCs w:val="21"/>
            </w:rPr>
            <w:t>@</w:t>
          </w:r>
          <w:r w:rsidRPr="00555940">
            <w:rPr>
              <w:rStyle w:val="a6"/>
              <w:rFonts w:hint="eastAsia"/>
              <w:sz w:val="21"/>
              <w:szCs w:val="21"/>
            </w:rPr>
            <w:t>126</w:t>
          </w:r>
          <w:r w:rsidRPr="00555940">
            <w:rPr>
              <w:rStyle w:val="a6"/>
              <w:sz w:val="21"/>
              <w:szCs w:val="21"/>
            </w:rPr>
            <w:t>.com</w:t>
          </w:r>
        </w:hyperlink>
        <w:r>
          <w:rPr>
            <w:rFonts w:hint="eastAsia"/>
            <w:sz w:val="21"/>
            <w:szCs w:val="21"/>
          </w:rPr>
          <w:t xml:space="preserve">                                                   </w:t>
        </w:r>
        <w:r>
          <w:rPr>
            <w:rFonts w:hint="eastAsia"/>
            <w:sz w:val="21"/>
            <w:szCs w:val="21"/>
          </w:rPr>
          <w:t>手机：</w:t>
        </w:r>
        <w:r>
          <w:rPr>
            <w:rFonts w:hint="eastAsia"/>
            <w:sz w:val="21"/>
            <w:szCs w:val="21"/>
          </w:rPr>
          <w:t>13509650307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320E" w:rsidRDefault="0066320E" w:rsidP="00874AD0">
      <w:r>
        <w:separator/>
      </w:r>
    </w:p>
  </w:footnote>
  <w:footnote w:type="continuationSeparator" w:id="1">
    <w:p w:rsidR="0066320E" w:rsidRDefault="0066320E" w:rsidP="00874A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2D3A" w:rsidRPr="00A0588D" w:rsidRDefault="00872D3A" w:rsidP="00A0588D">
    <w:pPr>
      <w:pStyle w:val="a7"/>
      <w:jc w:val="both"/>
      <w:rPr>
        <w:sz w:val="21"/>
        <w:szCs w:val="21"/>
      </w:rPr>
    </w:pPr>
    <w:r>
      <w:rPr>
        <w:rFonts w:hint="eastAsia"/>
        <w:noProof/>
      </w:rPr>
      <w:drawing>
        <wp:inline distT="0" distB="0" distL="0" distR="0">
          <wp:extent cx="2099682" cy="486201"/>
          <wp:effectExtent l="19050" t="0" r="0" b="0"/>
          <wp:docPr id="2" name="图片 0" descr="QQ截图2017051116435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QQ截图20170511164356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3234" cy="5009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</w:rPr>
      <w:t xml:space="preserve">                                       </w:t>
    </w:r>
    <w:r w:rsidRPr="00874AD0">
      <w:rPr>
        <w:rFonts w:hint="eastAsia"/>
        <w:sz w:val="21"/>
        <w:szCs w:val="21"/>
      </w:rPr>
      <w:t>深圳市东宸智造科技有限公司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2D3A" w:rsidRPr="00C61ADB" w:rsidRDefault="00872D3A" w:rsidP="00C61ADB">
    <w:pPr>
      <w:pStyle w:val="a7"/>
      <w:jc w:val="both"/>
      <w:rPr>
        <w:sz w:val="21"/>
        <w:szCs w:val="21"/>
      </w:rPr>
    </w:pPr>
    <w:r>
      <w:rPr>
        <w:rFonts w:hint="eastAsia"/>
        <w:noProof/>
      </w:rPr>
      <w:drawing>
        <wp:inline distT="0" distB="0" distL="0" distR="0">
          <wp:extent cx="2099682" cy="486201"/>
          <wp:effectExtent l="19050" t="0" r="0" b="0"/>
          <wp:docPr id="1" name="图片 0" descr="QQ截图2017051116435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QQ截图20170511164356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3234" cy="5009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</w:rPr>
      <w:t xml:space="preserve">                                       </w:t>
    </w:r>
    <w:r w:rsidRPr="00874AD0">
      <w:rPr>
        <w:rFonts w:hint="eastAsia"/>
        <w:sz w:val="21"/>
        <w:szCs w:val="21"/>
      </w:rPr>
      <w:t>深圳市东宸智造科技有限公司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A07B4"/>
    <w:multiLevelType w:val="hybridMultilevel"/>
    <w:tmpl w:val="1C30E188"/>
    <w:lvl w:ilvl="0" w:tplc="9A24ED74">
      <w:start w:val="1"/>
      <w:numFmt w:val="japaneseCounting"/>
      <w:lvlText w:val="%1、"/>
      <w:lvlJc w:val="left"/>
      <w:pPr>
        <w:ind w:left="720" w:hanging="720"/>
      </w:pPr>
      <w:rPr>
        <w:rFonts w:ascii="宋体" w:eastAsia="宋体" w:hAnsi="宋体" w:hint="default"/>
        <w:sz w:val="32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F5C3C1C"/>
    <w:multiLevelType w:val="multilevel"/>
    <w:tmpl w:val="1F5C3C1C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5DA82F20"/>
    <w:multiLevelType w:val="hybridMultilevel"/>
    <w:tmpl w:val="55783B94"/>
    <w:lvl w:ilvl="0" w:tplc="9D1E203E">
      <w:start w:val="1"/>
      <w:numFmt w:val="japaneseCounting"/>
      <w:lvlText w:val="%1、"/>
      <w:lvlJc w:val="left"/>
      <w:pPr>
        <w:ind w:left="720" w:hanging="720"/>
      </w:pPr>
      <w:rPr>
        <w:rFonts w:ascii="宋体" w:eastAsia="宋体" w:hAnsi="宋体" w:hint="default"/>
        <w:sz w:val="32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60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34833"/>
    <w:rsid w:val="00000700"/>
    <w:rsid w:val="00003618"/>
    <w:rsid w:val="000076D1"/>
    <w:rsid w:val="000526FB"/>
    <w:rsid w:val="00077A5F"/>
    <w:rsid w:val="000839FF"/>
    <w:rsid w:val="000E3EBA"/>
    <w:rsid w:val="001374B0"/>
    <w:rsid w:val="001464BE"/>
    <w:rsid w:val="001478AD"/>
    <w:rsid w:val="00160369"/>
    <w:rsid w:val="001A54C7"/>
    <w:rsid w:val="001C31DA"/>
    <w:rsid w:val="001F4B1C"/>
    <w:rsid w:val="002000BE"/>
    <w:rsid w:val="00210C6F"/>
    <w:rsid w:val="002165A6"/>
    <w:rsid w:val="0022442F"/>
    <w:rsid w:val="00243043"/>
    <w:rsid w:val="002572E9"/>
    <w:rsid w:val="00265F87"/>
    <w:rsid w:val="002B04A9"/>
    <w:rsid w:val="002B443F"/>
    <w:rsid w:val="002C08AB"/>
    <w:rsid w:val="002F6A46"/>
    <w:rsid w:val="003529C2"/>
    <w:rsid w:val="003901BC"/>
    <w:rsid w:val="003917D3"/>
    <w:rsid w:val="003D39E8"/>
    <w:rsid w:val="003D579B"/>
    <w:rsid w:val="003E71CB"/>
    <w:rsid w:val="003F22A1"/>
    <w:rsid w:val="003F7DBC"/>
    <w:rsid w:val="00414E63"/>
    <w:rsid w:val="004649BB"/>
    <w:rsid w:val="0047690C"/>
    <w:rsid w:val="0048744F"/>
    <w:rsid w:val="004A0EA4"/>
    <w:rsid w:val="004D61E2"/>
    <w:rsid w:val="004F2210"/>
    <w:rsid w:val="00507834"/>
    <w:rsid w:val="005259E0"/>
    <w:rsid w:val="00526CA0"/>
    <w:rsid w:val="0054369C"/>
    <w:rsid w:val="00555F34"/>
    <w:rsid w:val="00583D89"/>
    <w:rsid w:val="00585062"/>
    <w:rsid w:val="0059213D"/>
    <w:rsid w:val="005944EB"/>
    <w:rsid w:val="005C578F"/>
    <w:rsid w:val="005E7912"/>
    <w:rsid w:val="005F0452"/>
    <w:rsid w:val="005F1628"/>
    <w:rsid w:val="006214E9"/>
    <w:rsid w:val="00653B0A"/>
    <w:rsid w:val="00654CFC"/>
    <w:rsid w:val="0066320E"/>
    <w:rsid w:val="006723FB"/>
    <w:rsid w:val="00690E92"/>
    <w:rsid w:val="0069100E"/>
    <w:rsid w:val="006C04EE"/>
    <w:rsid w:val="006D3C4D"/>
    <w:rsid w:val="006E075E"/>
    <w:rsid w:val="006E27A7"/>
    <w:rsid w:val="0070380A"/>
    <w:rsid w:val="00780682"/>
    <w:rsid w:val="007A756A"/>
    <w:rsid w:val="007A7745"/>
    <w:rsid w:val="007F6C8A"/>
    <w:rsid w:val="00804A9C"/>
    <w:rsid w:val="00806E02"/>
    <w:rsid w:val="008113E5"/>
    <w:rsid w:val="00872D3A"/>
    <w:rsid w:val="00874AD0"/>
    <w:rsid w:val="008A17B0"/>
    <w:rsid w:val="009233E4"/>
    <w:rsid w:val="009308AF"/>
    <w:rsid w:val="00940F18"/>
    <w:rsid w:val="00943D22"/>
    <w:rsid w:val="00945BC0"/>
    <w:rsid w:val="00996F1D"/>
    <w:rsid w:val="009B277D"/>
    <w:rsid w:val="009E37DA"/>
    <w:rsid w:val="00A0588D"/>
    <w:rsid w:val="00A07F93"/>
    <w:rsid w:val="00A20269"/>
    <w:rsid w:val="00AC3727"/>
    <w:rsid w:val="00AC4D4E"/>
    <w:rsid w:val="00AF38E8"/>
    <w:rsid w:val="00B30FE4"/>
    <w:rsid w:val="00B37441"/>
    <w:rsid w:val="00BA5BD7"/>
    <w:rsid w:val="00BC584C"/>
    <w:rsid w:val="00C01A16"/>
    <w:rsid w:val="00C10B8F"/>
    <w:rsid w:val="00C34833"/>
    <w:rsid w:val="00C50D4D"/>
    <w:rsid w:val="00C52DEA"/>
    <w:rsid w:val="00C61ADB"/>
    <w:rsid w:val="00C93F36"/>
    <w:rsid w:val="00CA520D"/>
    <w:rsid w:val="00D11244"/>
    <w:rsid w:val="00D45E17"/>
    <w:rsid w:val="00D56583"/>
    <w:rsid w:val="00DB1931"/>
    <w:rsid w:val="00E002D5"/>
    <w:rsid w:val="00E10C04"/>
    <w:rsid w:val="00E229A8"/>
    <w:rsid w:val="00E2541A"/>
    <w:rsid w:val="00E30121"/>
    <w:rsid w:val="00E87D2C"/>
    <w:rsid w:val="00EA043A"/>
    <w:rsid w:val="00EF357B"/>
    <w:rsid w:val="00F0587E"/>
    <w:rsid w:val="00F726D8"/>
    <w:rsid w:val="00F872E9"/>
    <w:rsid w:val="00F930B2"/>
    <w:rsid w:val="00F93CFA"/>
    <w:rsid w:val="00FA61F4"/>
    <w:rsid w:val="00FD79C6"/>
    <w:rsid w:val="00FF349D"/>
    <w:rsid w:val="00FF43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860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D89"/>
    <w:pPr>
      <w:widowControl w:val="0"/>
      <w:jc w:val="both"/>
    </w:pPr>
  </w:style>
  <w:style w:type="paragraph" w:styleId="2">
    <w:name w:val="heading 2"/>
    <w:basedOn w:val="a"/>
    <w:next w:val="a"/>
    <w:link w:val="2Char"/>
    <w:qFormat/>
    <w:rsid w:val="00FA61F4"/>
    <w:pPr>
      <w:keepNext/>
      <w:keepLines/>
      <w:spacing w:beforeLines="50" w:line="360" w:lineRule="auto"/>
      <w:outlineLvl w:val="1"/>
    </w:pPr>
    <w:rPr>
      <w:rFonts w:ascii="Arial" w:eastAsia="宋体" w:hAnsi="Arial" w:cs="Times New Roman"/>
      <w:b/>
      <w:bCs/>
      <w:kern w:val="0"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34833"/>
    <w:rPr>
      <w:b/>
      <w:bCs/>
    </w:rPr>
  </w:style>
  <w:style w:type="paragraph" w:styleId="a4">
    <w:name w:val="Balloon Text"/>
    <w:basedOn w:val="a"/>
    <w:link w:val="Char"/>
    <w:uiPriority w:val="99"/>
    <w:semiHidden/>
    <w:unhideWhenUsed/>
    <w:rsid w:val="00C34833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C34833"/>
    <w:rPr>
      <w:sz w:val="18"/>
      <w:szCs w:val="18"/>
    </w:rPr>
  </w:style>
  <w:style w:type="paragraph" w:styleId="a5">
    <w:name w:val="Normal (Web)"/>
    <w:basedOn w:val="a"/>
    <w:uiPriority w:val="99"/>
    <w:unhideWhenUsed/>
    <w:rsid w:val="00C3483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unhideWhenUsed/>
    <w:rsid w:val="00C34833"/>
    <w:rPr>
      <w:color w:val="0000FF"/>
      <w:u w:val="single"/>
    </w:rPr>
  </w:style>
  <w:style w:type="paragraph" w:styleId="a7">
    <w:name w:val="header"/>
    <w:basedOn w:val="a"/>
    <w:link w:val="Char0"/>
    <w:uiPriority w:val="99"/>
    <w:semiHidden/>
    <w:unhideWhenUsed/>
    <w:rsid w:val="00874A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semiHidden/>
    <w:rsid w:val="00874AD0"/>
    <w:rPr>
      <w:sz w:val="18"/>
      <w:szCs w:val="18"/>
    </w:rPr>
  </w:style>
  <w:style w:type="paragraph" w:styleId="a8">
    <w:name w:val="footer"/>
    <w:basedOn w:val="a"/>
    <w:link w:val="Char1"/>
    <w:uiPriority w:val="99"/>
    <w:unhideWhenUsed/>
    <w:rsid w:val="00874A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rsid w:val="00874AD0"/>
    <w:rPr>
      <w:sz w:val="18"/>
      <w:szCs w:val="18"/>
    </w:rPr>
  </w:style>
  <w:style w:type="character" w:customStyle="1" w:styleId="2Char">
    <w:name w:val="标题 2 Char"/>
    <w:basedOn w:val="a0"/>
    <w:link w:val="2"/>
    <w:rsid w:val="00FA61F4"/>
    <w:rPr>
      <w:rFonts w:ascii="Arial" w:eastAsia="宋体" w:hAnsi="Arial" w:cs="Times New Roman"/>
      <w:b/>
      <w:bCs/>
      <w:kern w:val="0"/>
      <w:sz w:val="24"/>
      <w:szCs w:val="32"/>
    </w:rPr>
  </w:style>
  <w:style w:type="paragraph" w:styleId="a9">
    <w:name w:val="List Paragraph"/>
    <w:basedOn w:val="a"/>
    <w:uiPriority w:val="34"/>
    <w:qFormat/>
    <w:rsid w:val="003901BC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768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5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28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79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0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415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696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94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3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999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54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szat100.com/productsmore.asp?id=37&amp;pid=11&amp;i=11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dczz2015@126.com" TargetMode="External"/><Relationship Id="rId1" Type="http://schemas.openxmlformats.org/officeDocument/2006/relationships/hyperlink" Target="http://www.sztomson.cn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dczz2015@126.com" TargetMode="External"/><Relationship Id="rId1" Type="http://schemas.openxmlformats.org/officeDocument/2006/relationships/hyperlink" Target="http://www.sztomson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1DB03B-E753-4B64-B2CF-6B5F66045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244</Words>
  <Characters>1392</Characters>
  <Application>Microsoft Office Word</Application>
  <DocSecurity>0</DocSecurity>
  <Lines>11</Lines>
  <Paragraphs>3</Paragraphs>
  <ScaleCrop>false</ScaleCrop>
  <Company>Lenovo</Company>
  <LinksUpToDate>false</LinksUpToDate>
  <CharactersWithSpaces>1633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12</cp:revision>
  <dcterms:created xsi:type="dcterms:W3CDTF">2017-09-14T06:13:00Z</dcterms:created>
  <dcterms:modified xsi:type="dcterms:W3CDTF">2019-02-28T06:06:00Z</dcterms:modified>
</cp:coreProperties>
</file>