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81" w:rsidRDefault="00D10481" w:rsidP="00D10481">
      <w:pPr>
        <w:jc w:val="center"/>
        <w:rPr>
          <w:rFonts w:ascii="Arial" w:hAnsi="Arial" w:cs="Arial"/>
          <w:b/>
          <w:bCs/>
          <w:sz w:val="48"/>
          <w:szCs w:val="28"/>
        </w:rPr>
      </w:pPr>
    </w:p>
    <w:p w:rsidR="00D10481" w:rsidRDefault="00D10481" w:rsidP="00D10481">
      <w:pPr>
        <w:jc w:val="center"/>
        <w:rPr>
          <w:rFonts w:ascii="Arial" w:hAnsi="Arial" w:cs="Arial"/>
          <w:b/>
          <w:bCs/>
          <w:sz w:val="48"/>
          <w:szCs w:val="28"/>
        </w:rPr>
      </w:pPr>
    </w:p>
    <w:p w:rsidR="00D10481" w:rsidRDefault="00D10481" w:rsidP="00D10481">
      <w:pPr>
        <w:jc w:val="center"/>
        <w:rPr>
          <w:rFonts w:ascii="Arial" w:hAnsi="Arial" w:cs="Arial"/>
          <w:b/>
          <w:bCs/>
          <w:sz w:val="48"/>
          <w:szCs w:val="28"/>
        </w:rPr>
      </w:pPr>
    </w:p>
    <w:p w:rsidR="00D10481" w:rsidRDefault="00D10481" w:rsidP="00D10481">
      <w:pPr>
        <w:jc w:val="center"/>
        <w:rPr>
          <w:rFonts w:ascii="Arial" w:hAnsi="Arial" w:cs="Arial"/>
          <w:b/>
          <w:bCs/>
          <w:sz w:val="48"/>
          <w:szCs w:val="28"/>
        </w:rPr>
      </w:pPr>
    </w:p>
    <w:p w:rsidR="00D10481" w:rsidRDefault="00D10481" w:rsidP="00D10481">
      <w:pPr>
        <w:jc w:val="center"/>
        <w:rPr>
          <w:rFonts w:ascii="Arial" w:hAnsi="Arial" w:cs="Arial"/>
          <w:b/>
          <w:bCs/>
          <w:sz w:val="48"/>
          <w:szCs w:val="28"/>
        </w:rPr>
      </w:pPr>
    </w:p>
    <w:p w:rsidR="00D10481" w:rsidRDefault="00D10481" w:rsidP="00D10481">
      <w:pPr>
        <w:jc w:val="center"/>
        <w:rPr>
          <w:rFonts w:ascii="Arial" w:hAnsi="Arial" w:cs="Arial"/>
          <w:b/>
          <w:bCs/>
          <w:sz w:val="48"/>
          <w:szCs w:val="28"/>
        </w:rPr>
      </w:pPr>
      <w:r>
        <w:rPr>
          <w:rFonts w:ascii="Arial" w:hAnsi="Arial" w:cs="Arial"/>
          <w:b/>
          <w:noProof/>
          <w:sz w:val="48"/>
          <w:szCs w:val="28"/>
        </w:rPr>
        <w:drawing>
          <wp:inline distT="0" distB="0" distL="0" distR="0">
            <wp:extent cx="1159510" cy="312420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81" w:rsidRPr="00D10481" w:rsidRDefault="00D10481" w:rsidP="00D10481">
      <w:pPr>
        <w:spacing w:after="120" w:line="360" w:lineRule="atLeast"/>
        <w:jc w:val="center"/>
        <w:outlineLvl w:val="0"/>
        <w:rPr>
          <w:b/>
          <w:color w:val="000000"/>
          <w:sz w:val="48"/>
        </w:rPr>
      </w:pPr>
      <w:r w:rsidRPr="005E1891">
        <w:rPr>
          <w:rFonts w:ascii="Arial" w:hAnsi="Arial" w:cs="Arial"/>
          <w:b/>
          <w:bCs/>
          <w:sz w:val="48"/>
          <w:szCs w:val="28"/>
        </w:rPr>
        <w:t>DFT-6108</w:t>
      </w:r>
      <w:r>
        <w:rPr>
          <w:rFonts w:hint="eastAsia"/>
          <w:b/>
          <w:color w:val="000000"/>
          <w:sz w:val="48"/>
        </w:rPr>
        <w:t xml:space="preserve"> </w:t>
      </w:r>
      <w:r w:rsidRPr="005E1891">
        <w:rPr>
          <w:rFonts w:ascii="Arial" w:hAnsi="Arial" w:cs="Arial"/>
          <w:b/>
          <w:bCs/>
          <w:sz w:val="48"/>
          <w:szCs w:val="28"/>
        </w:rPr>
        <w:t>多功能蓄电池综合分析仪</w:t>
      </w:r>
    </w:p>
    <w:p w:rsidR="00D10481" w:rsidRPr="00D10481" w:rsidRDefault="00D10481" w:rsidP="00D10481">
      <w:pPr>
        <w:spacing w:after="120" w:line="360" w:lineRule="atLeast"/>
        <w:jc w:val="center"/>
        <w:outlineLvl w:val="0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技术规范书</w:t>
      </w:r>
    </w:p>
    <w:p w:rsidR="00D10481" w:rsidRDefault="00D10481" w:rsidP="00D10481">
      <w:pPr>
        <w:spacing w:after="120" w:line="360" w:lineRule="atLeast"/>
        <w:jc w:val="center"/>
        <w:outlineLvl w:val="0"/>
        <w:rPr>
          <w:b/>
          <w:color w:val="000000"/>
          <w:sz w:val="48"/>
        </w:rPr>
      </w:pPr>
    </w:p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/>
    <w:p w:rsidR="00D10481" w:rsidRDefault="00D10481" w:rsidP="00D1048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深圳市东宸智造科技有限公司</w:t>
      </w:r>
    </w:p>
    <w:p w:rsidR="00D10481" w:rsidRDefault="00D10481" w:rsidP="00D10481">
      <w:pPr>
        <w:jc w:val="center"/>
        <w:rPr>
          <w:b/>
          <w:bCs/>
          <w:sz w:val="32"/>
        </w:rPr>
      </w:pPr>
    </w:p>
    <w:p w:rsidR="00D10481" w:rsidRDefault="00D10481" w:rsidP="00D10481">
      <w:pPr>
        <w:jc w:val="left"/>
        <w:rPr>
          <w:b/>
          <w:bCs/>
          <w:sz w:val="24"/>
        </w:rPr>
      </w:pPr>
    </w:p>
    <w:p w:rsidR="00D10481" w:rsidRDefault="00D10481" w:rsidP="00D10481">
      <w:pPr>
        <w:jc w:val="left"/>
        <w:rPr>
          <w:b/>
          <w:bCs/>
          <w:sz w:val="24"/>
        </w:rPr>
      </w:pPr>
    </w:p>
    <w:p w:rsidR="00D10481" w:rsidRPr="00936C17" w:rsidRDefault="00D10481" w:rsidP="00D10481">
      <w:pPr>
        <w:numPr>
          <w:ilvl w:val="0"/>
          <w:numId w:val="2"/>
        </w:numPr>
        <w:spacing w:line="360" w:lineRule="auto"/>
        <w:jc w:val="left"/>
        <w:rPr>
          <w:b/>
          <w:bCs/>
          <w:sz w:val="32"/>
          <w:szCs w:val="32"/>
        </w:rPr>
      </w:pPr>
      <w:r w:rsidRPr="00936C17">
        <w:rPr>
          <w:rFonts w:hint="eastAsia"/>
          <w:b/>
          <w:bCs/>
          <w:sz w:val="32"/>
          <w:szCs w:val="32"/>
        </w:rPr>
        <w:lastRenderedPageBreak/>
        <w:t>概述</w:t>
      </w:r>
    </w:p>
    <w:p w:rsidR="00D10481" w:rsidRPr="00E62721" w:rsidRDefault="00D10481" w:rsidP="00E62721">
      <w:pPr>
        <w:spacing w:line="360" w:lineRule="auto"/>
        <w:ind w:firstLineChars="200" w:firstLine="480"/>
        <w:rPr>
          <w:rFonts w:ascii="Arial" w:hAnsi="Arial" w:cs="Arial"/>
          <w:b/>
          <w:bCs/>
          <w:sz w:val="24"/>
          <w:szCs w:val="24"/>
        </w:rPr>
      </w:pPr>
      <w:r w:rsidRPr="00E62721">
        <w:rPr>
          <w:rFonts w:cs="Arial" w:hint="eastAsia"/>
          <w:bCs/>
          <w:sz w:val="24"/>
          <w:szCs w:val="24"/>
        </w:rPr>
        <w:t>DFT</w:t>
      </w:r>
      <w:r w:rsidR="00093863">
        <w:rPr>
          <w:rFonts w:cs="Arial" w:hint="eastAsia"/>
          <w:bCs/>
          <w:sz w:val="24"/>
          <w:szCs w:val="24"/>
        </w:rPr>
        <w:t>-</w:t>
      </w:r>
      <w:r w:rsidRPr="00E62721">
        <w:rPr>
          <w:rFonts w:cs="Arial" w:hint="eastAsia"/>
          <w:bCs/>
          <w:sz w:val="24"/>
          <w:szCs w:val="24"/>
        </w:rPr>
        <w:t>6108</w:t>
      </w:r>
      <w:r w:rsidRPr="00E62721">
        <w:rPr>
          <w:rFonts w:ascii="Arial" w:hAnsi="Arial" w:cs="Arial"/>
          <w:bCs/>
          <w:sz w:val="24"/>
          <w:szCs w:val="24"/>
        </w:rPr>
        <w:t>多功能蓄电池综合分析仪</w:t>
      </w:r>
      <w:r w:rsidRPr="00E62721">
        <w:rPr>
          <w:rFonts w:cs="Arial" w:hint="eastAsia"/>
          <w:bCs/>
          <w:sz w:val="24"/>
          <w:szCs w:val="24"/>
        </w:rPr>
        <w:t>采用国际领先的</w:t>
      </w:r>
      <w:r w:rsidRPr="00E62721">
        <w:rPr>
          <w:rFonts w:hint="eastAsia"/>
          <w:b/>
          <w:sz w:val="24"/>
          <w:szCs w:val="24"/>
        </w:rPr>
        <w:t>复合频率</w:t>
      </w:r>
      <w:r w:rsidRPr="00E62721">
        <w:rPr>
          <w:rFonts w:cs="Arial" w:hint="eastAsia"/>
          <w:b/>
          <w:bCs/>
          <w:sz w:val="24"/>
          <w:szCs w:val="24"/>
        </w:rPr>
        <w:t>测试技术</w:t>
      </w:r>
      <w:r w:rsidRPr="00E62721">
        <w:rPr>
          <w:rFonts w:cs="Arial" w:hint="eastAsia"/>
          <w:bCs/>
          <w:sz w:val="24"/>
          <w:szCs w:val="24"/>
        </w:rPr>
        <w:t>，准确测试蓄电池</w:t>
      </w:r>
      <w:r w:rsidRPr="00E62721">
        <w:rPr>
          <w:rFonts w:hint="eastAsia"/>
          <w:color w:val="000000"/>
          <w:sz w:val="24"/>
          <w:szCs w:val="24"/>
        </w:rPr>
        <w:t>电压、电流、阻抗、欧姆电阻、极化电阻、</w:t>
      </w:r>
      <w:r w:rsidRPr="00E62721">
        <w:rPr>
          <w:rFonts w:hint="eastAsia"/>
          <w:sz w:val="24"/>
          <w:szCs w:val="24"/>
        </w:rPr>
        <w:t>电极双电层电容等蓄电池特征参数，可用于电力、通讯以及蓄电池生产企业对蓄电池进行测试、分析，也可用于高校、研究所、试验室对蓄电池的分析研究。</w:t>
      </w:r>
    </w:p>
    <w:p w:rsidR="00D10481" w:rsidRPr="005C2BF4" w:rsidRDefault="00093863" w:rsidP="005C2BF4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inline distT="0" distB="0" distL="0" distR="0">
            <wp:extent cx="3772365" cy="4415331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68" cy="442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81" w:rsidRPr="00936C17" w:rsidRDefault="00D10481" w:rsidP="00D10481">
      <w:pPr>
        <w:numPr>
          <w:ilvl w:val="0"/>
          <w:numId w:val="2"/>
        </w:numPr>
        <w:spacing w:line="360" w:lineRule="auto"/>
        <w:jc w:val="left"/>
        <w:rPr>
          <w:rFonts w:cs="Arial"/>
          <w:b/>
          <w:bCs/>
          <w:sz w:val="32"/>
          <w:szCs w:val="32"/>
        </w:rPr>
      </w:pPr>
      <w:r w:rsidRPr="00936C17">
        <w:rPr>
          <w:rFonts w:cs="Arial" w:hint="eastAsia"/>
          <w:b/>
          <w:bCs/>
          <w:sz w:val="32"/>
          <w:szCs w:val="32"/>
        </w:rPr>
        <w:t>特点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color w:val="000000"/>
          <w:sz w:val="24"/>
          <w:szCs w:val="24"/>
          <w:shd w:val="clear" w:color="auto" w:fill="FFFFFF"/>
        </w:rPr>
        <w:t>采用国际领先的</w:t>
      </w:r>
      <w:r w:rsidRPr="00E62721">
        <w:rPr>
          <w:rFonts w:hint="eastAsia"/>
          <w:b/>
          <w:sz w:val="24"/>
          <w:szCs w:val="24"/>
        </w:rPr>
        <w:t>复合频率</w:t>
      </w:r>
      <w:r w:rsidRPr="00E62721">
        <w:rPr>
          <w:rFonts w:cs="Arial" w:hint="eastAsia"/>
          <w:b/>
          <w:bCs/>
          <w:sz w:val="24"/>
          <w:szCs w:val="24"/>
        </w:rPr>
        <w:t>测试技术</w:t>
      </w:r>
      <w:r w:rsidRPr="00E62721">
        <w:rPr>
          <w:color w:val="000000"/>
          <w:sz w:val="24"/>
          <w:szCs w:val="24"/>
          <w:shd w:val="clear" w:color="auto" w:fill="FFFFFF"/>
        </w:rPr>
        <w:t>，可以准确地测量蓄电池电压、电流、阻抗、欧姆电阻、极化电阻、</w:t>
      </w:r>
      <w:r w:rsidRPr="00E62721">
        <w:rPr>
          <w:sz w:val="24"/>
          <w:szCs w:val="24"/>
          <w:shd w:val="clear" w:color="auto" w:fill="FFFFFF"/>
        </w:rPr>
        <w:t>电极双电层电容等蓄电池特征参数</w:t>
      </w:r>
      <w:r w:rsidRPr="00E62721">
        <w:rPr>
          <w:color w:val="000000"/>
          <w:sz w:val="24"/>
          <w:szCs w:val="24"/>
          <w:shd w:val="clear" w:color="auto" w:fill="FFFFFF"/>
        </w:rPr>
        <w:t>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color w:val="000000"/>
          <w:sz w:val="24"/>
          <w:szCs w:val="24"/>
          <w:shd w:val="clear" w:color="auto" w:fill="FFFFFF"/>
        </w:rPr>
        <w:t>自动化程度高，可以手动测试，也可以按照设定的时间间隔自动测量；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color w:val="000000"/>
          <w:sz w:val="24"/>
          <w:szCs w:val="24"/>
          <w:shd w:val="clear" w:color="auto" w:fill="FFFFFF"/>
        </w:rPr>
        <w:t>测试精度高，可准确测试电池各特征参数；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color w:val="000000"/>
          <w:sz w:val="24"/>
          <w:szCs w:val="24"/>
          <w:shd w:val="clear" w:color="auto" w:fill="FFFFFF"/>
        </w:rPr>
        <w:t>抗干扰能力强，可用于蓄电池在线测试，也可用于蓄电池充电及放电过程中的测试；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存储容量大，可连续存贮多次连续测量数据；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仪器操作简单，使用方便；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配有功能强大的上位机分析管理软件，可以对测试数据进行分析、管理，可以自动生</w:t>
      </w:r>
      <w:r w:rsidRPr="00E62721">
        <w:rPr>
          <w:sz w:val="24"/>
          <w:szCs w:val="24"/>
          <w:shd w:val="clear" w:color="auto" w:fill="FFFFFF"/>
        </w:rPr>
        <w:lastRenderedPageBreak/>
        <w:t>成相应报表；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color w:val="000000"/>
          <w:sz w:val="24"/>
          <w:szCs w:val="24"/>
          <w:shd w:val="clear" w:color="auto" w:fill="FFFFFF"/>
        </w:rPr>
        <w:t>仪器设计小巧，重量轻，携带方便；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color w:val="000000"/>
          <w:sz w:val="24"/>
          <w:szCs w:val="24"/>
          <w:shd w:val="clear" w:color="auto" w:fill="FFFFFF"/>
        </w:rPr>
        <w:t>可以根据用户需求定制更新仪表程序；</w:t>
      </w:r>
    </w:p>
    <w:p w:rsidR="00D10481" w:rsidRPr="00E62721" w:rsidRDefault="00D10481" w:rsidP="00936C17">
      <w:pPr>
        <w:numPr>
          <w:ilvl w:val="0"/>
          <w:numId w:val="3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color w:val="000000"/>
          <w:sz w:val="24"/>
          <w:szCs w:val="24"/>
          <w:shd w:val="clear" w:color="auto" w:fill="FFFFFF"/>
        </w:rPr>
        <w:t>液晶显示屏，有按键操作和触摸操作可供客户选择。</w:t>
      </w:r>
    </w:p>
    <w:p w:rsidR="00D10481" w:rsidRPr="00936C17" w:rsidRDefault="00D10481" w:rsidP="00D10481">
      <w:pPr>
        <w:numPr>
          <w:ilvl w:val="0"/>
          <w:numId w:val="4"/>
        </w:numPr>
        <w:shd w:val="solid" w:color="FFFFFF" w:fill="auto"/>
        <w:autoSpaceDN w:val="0"/>
        <w:spacing w:line="360" w:lineRule="auto"/>
        <w:jc w:val="left"/>
        <w:rPr>
          <w:b/>
          <w:bCs/>
          <w:sz w:val="32"/>
          <w:szCs w:val="32"/>
          <w:shd w:val="clear" w:color="auto" w:fill="FFFFFF"/>
        </w:rPr>
      </w:pPr>
      <w:r w:rsidRPr="00936C17">
        <w:rPr>
          <w:rFonts w:hint="eastAsia"/>
          <w:b/>
          <w:bCs/>
          <w:sz w:val="32"/>
          <w:szCs w:val="32"/>
          <w:shd w:val="clear" w:color="auto" w:fill="FFFFFF"/>
        </w:rPr>
        <w:t>功能</w:t>
      </w:r>
    </w:p>
    <w:p w:rsidR="00D10481" w:rsidRPr="00E62721" w:rsidRDefault="00D10481" w:rsidP="00936C17"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可以兼容测试2V、6V、12V蓄电池；</w:t>
      </w:r>
    </w:p>
    <w:p w:rsidR="00D10481" w:rsidRPr="00E62721" w:rsidRDefault="00D10481" w:rsidP="00936C17"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可以准确地测量蓄电池容量、电压、电流、阻抗、欧姆电阻、极化电阻、电极双电层电容等蓄电池特征参数；</w:t>
      </w:r>
    </w:p>
    <w:p w:rsidR="00D10481" w:rsidRPr="00E62721" w:rsidRDefault="00D10481" w:rsidP="00936C17"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具有示波器功能，方便现场使用；</w:t>
      </w:r>
    </w:p>
    <w:p w:rsidR="00D10481" w:rsidRPr="00E62721" w:rsidRDefault="00D10481" w:rsidP="00936C17"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仪器设有USB接口，可以使用U盘转存测试数据；</w:t>
      </w:r>
    </w:p>
    <w:p w:rsidR="00D10481" w:rsidRPr="00E62721" w:rsidRDefault="00D10481" w:rsidP="00936C17"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采用IAP技术，可以随时利用U盘更新程序，享受设备的最新功能；</w:t>
      </w:r>
    </w:p>
    <w:p w:rsidR="00D10481" w:rsidRPr="00E62721" w:rsidRDefault="00D10481" w:rsidP="00936C17"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sz w:val="24"/>
          <w:szCs w:val="24"/>
          <w:shd w:val="clear" w:color="auto" w:fill="FFFFFF"/>
        </w:rPr>
      </w:pPr>
      <w:r w:rsidRPr="00E62721">
        <w:rPr>
          <w:sz w:val="24"/>
          <w:szCs w:val="24"/>
          <w:shd w:val="clear" w:color="auto" w:fill="FFFFFF"/>
        </w:rPr>
        <w:t>配备有专业的分析管理软件，可以保存历史数据，并进行分析和管理；软件操作界面简单、方便，功能强大</w:t>
      </w:r>
      <w:r w:rsidRPr="00E62721">
        <w:rPr>
          <w:rFonts w:hint="eastAsia"/>
          <w:sz w:val="24"/>
          <w:szCs w:val="24"/>
          <w:shd w:val="clear" w:color="auto" w:fill="FFFFFF"/>
        </w:rPr>
        <w:t>。</w:t>
      </w:r>
    </w:p>
    <w:p w:rsidR="00D10481" w:rsidRPr="005C2BF4" w:rsidRDefault="00D10481" w:rsidP="00936C17">
      <w:pPr>
        <w:numPr>
          <w:ilvl w:val="0"/>
          <w:numId w:val="5"/>
        </w:numPr>
        <w:shd w:val="solid" w:color="FFFFFF" w:fill="auto"/>
        <w:tabs>
          <w:tab w:val="left" w:pos="840"/>
        </w:tabs>
        <w:autoSpaceDN w:val="0"/>
        <w:spacing w:line="360" w:lineRule="auto"/>
        <w:ind w:left="840"/>
        <w:rPr>
          <w:rFonts w:hint="eastAsia"/>
          <w:sz w:val="24"/>
          <w:szCs w:val="24"/>
          <w:shd w:val="clear" w:color="auto" w:fill="FFFFFF"/>
        </w:rPr>
      </w:pPr>
      <w:r w:rsidRPr="00E62721">
        <w:rPr>
          <w:sz w:val="24"/>
          <w:szCs w:val="24"/>
        </w:rPr>
        <w:t>测试报表可以方便的导入Excel和Word文件，并以指定的格式打印成报告，方便管理，以减少工作量。</w:t>
      </w:r>
    </w:p>
    <w:p w:rsidR="005C2BF4" w:rsidRPr="005C2BF4" w:rsidRDefault="005C2BF4" w:rsidP="005C2BF4">
      <w:pPr>
        <w:spacing w:line="360" w:lineRule="auto"/>
        <w:rPr>
          <w:b/>
          <w:sz w:val="32"/>
          <w:szCs w:val="32"/>
        </w:rPr>
      </w:pPr>
      <w:r w:rsidRPr="005C2BF4">
        <w:rPr>
          <w:rFonts w:hint="eastAsia"/>
          <w:b/>
          <w:sz w:val="32"/>
          <w:szCs w:val="32"/>
        </w:rPr>
        <w:t>四、</w:t>
      </w:r>
      <w:r w:rsidRPr="005C2BF4">
        <w:rPr>
          <w:rFonts w:cs="宋体" w:hint="eastAsia"/>
          <w:b/>
          <w:kern w:val="0"/>
          <w:sz w:val="32"/>
          <w:szCs w:val="32"/>
        </w:rPr>
        <w:t>四端法测试夹的优点：</w:t>
      </w:r>
    </w:p>
    <w:p w:rsidR="005C2BF4" w:rsidRPr="005C2BF4" w:rsidRDefault="005C2BF4" w:rsidP="005C2BF4">
      <w:pPr>
        <w:spacing w:line="360" w:lineRule="auto"/>
        <w:ind w:firstLineChars="250" w:firstLine="600"/>
        <w:rPr>
          <w:rFonts w:cs="宋体"/>
          <w:kern w:val="0"/>
          <w:sz w:val="24"/>
          <w:szCs w:val="24"/>
        </w:rPr>
      </w:pPr>
      <w:r w:rsidRPr="005C2BF4">
        <w:rPr>
          <w:rFonts w:cs="宋体" w:hint="eastAsia"/>
          <w:kern w:val="0"/>
          <w:sz w:val="24"/>
          <w:szCs w:val="24"/>
        </w:rPr>
        <w:t>四端法测试夹，适应绝大部分测试场合，夹具前段伸出6厘米金属测试头， 厚度仅为3毫米。方便伸入连接片之下直接接触极柱，金属头内侧带有锯齿，方便挫掉氧化物，便于直接接触到极柱，从而保证测试结果的稳定与精确。</w:t>
      </w:r>
    </w:p>
    <w:p w:rsidR="005C2BF4" w:rsidRPr="005C2BF4" w:rsidRDefault="005C2BF4" w:rsidP="005C2BF4">
      <w:pPr>
        <w:spacing w:line="360" w:lineRule="auto"/>
        <w:rPr>
          <w:rFonts w:cs="宋体"/>
          <w:b/>
          <w:kern w:val="0"/>
          <w:sz w:val="32"/>
          <w:szCs w:val="32"/>
        </w:rPr>
      </w:pPr>
      <w:r w:rsidRPr="005C2BF4">
        <w:rPr>
          <w:rFonts w:cs="宋体" w:hint="eastAsia"/>
          <w:b/>
          <w:color w:val="383838"/>
          <w:kern w:val="0"/>
          <w:sz w:val="32"/>
          <w:szCs w:val="32"/>
        </w:rPr>
        <w:t xml:space="preserve">五、 </w:t>
      </w:r>
      <w:r w:rsidRPr="005C2BF4">
        <w:rPr>
          <w:rFonts w:cs="宋体" w:hint="eastAsia"/>
          <w:b/>
          <w:kern w:val="0"/>
          <w:sz w:val="32"/>
          <w:szCs w:val="32"/>
        </w:rPr>
        <w:t>测试探针的优点：</w:t>
      </w:r>
    </w:p>
    <w:p w:rsidR="005C2BF4" w:rsidRPr="005C2BF4" w:rsidRDefault="005C2BF4" w:rsidP="005C2BF4">
      <w:pPr>
        <w:pStyle w:val="aa"/>
        <w:numPr>
          <w:ilvl w:val="0"/>
          <w:numId w:val="5"/>
        </w:numPr>
        <w:spacing w:line="360" w:lineRule="auto"/>
        <w:ind w:firstLineChars="0"/>
        <w:rPr>
          <w:rFonts w:cs="宋体"/>
          <w:kern w:val="0"/>
          <w:sz w:val="24"/>
          <w:szCs w:val="24"/>
        </w:rPr>
      </w:pPr>
      <w:r w:rsidRPr="005C2BF4">
        <w:rPr>
          <w:rFonts w:cs="宋体" w:hint="eastAsia"/>
          <w:kern w:val="0"/>
          <w:sz w:val="24"/>
          <w:szCs w:val="24"/>
        </w:rPr>
        <w:t>1、四点发法测试，内针与外筒完全绝缘！</w:t>
      </w:r>
    </w:p>
    <w:p w:rsidR="005C2BF4" w:rsidRPr="005C2BF4" w:rsidRDefault="005C2BF4" w:rsidP="005C2BF4">
      <w:pPr>
        <w:pStyle w:val="aa"/>
        <w:numPr>
          <w:ilvl w:val="0"/>
          <w:numId w:val="5"/>
        </w:numPr>
        <w:spacing w:line="360" w:lineRule="auto"/>
        <w:ind w:firstLineChars="0"/>
        <w:rPr>
          <w:rFonts w:cs="宋体"/>
          <w:kern w:val="0"/>
          <w:sz w:val="24"/>
          <w:szCs w:val="24"/>
        </w:rPr>
      </w:pPr>
      <w:r w:rsidRPr="005C2BF4">
        <w:rPr>
          <w:rFonts w:cs="宋体" w:hint="eastAsia"/>
          <w:kern w:val="0"/>
          <w:sz w:val="24"/>
          <w:szCs w:val="24"/>
        </w:rPr>
        <w:t>2、内针1.3毫米直径，外筒3毫米直径，适用各种连接条缝隙，完全可从极柱护套孔洞插入！ </w:t>
      </w:r>
    </w:p>
    <w:p w:rsidR="005C2BF4" w:rsidRPr="005C2BF4" w:rsidRDefault="005C2BF4" w:rsidP="005C2BF4">
      <w:pPr>
        <w:pStyle w:val="aa"/>
        <w:numPr>
          <w:ilvl w:val="0"/>
          <w:numId w:val="5"/>
        </w:numPr>
        <w:spacing w:line="360" w:lineRule="auto"/>
        <w:ind w:firstLineChars="0"/>
        <w:rPr>
          <w:rFonts w:cs="宋体"/>
          <w:kern w:val="0"/>
          <w:sz w:val="24"/>
          <w:szCs w:val="24"/>
        </w:rPr>
      </w:pPr>
      <w:r w:rsidRPr="005C2BF4">
        <w:rPr>
          <w:rFonts w:cs="宋体" w:hint="eastAsia"/>
          <w:kern w:val="0"/>
          <w:sz w:val="24"/>
          <w:szCs w:val="24"/>
        </w:rPr>
        <w:t>3、金属针及针筒采用铍铜镀金工艺，能适应各种测试频率及电流！</w:t>
      </w:r>
    </w:p>
    <w:p w:rsidR="005C2BF4" w:rsidRPr="005C2BF4" w:rsidRDefault="005C2BF4" w:rsidP="005C2BF4">
      <w:pPr>
        <w:pStyle w:val="aa"/>
        <w:numPr>
          <w:ilvl w:val="0"/>
          <w:numId w:val="5"/>
        </w:numPr>
        <w:spacing w:line="360" w:lineRule="auto"/>
        <w:ind w:firstLineChars="0"/>
        <w:rPr>
          <w:rFonts w:cs="宋体"/>
          <w:kern w:val="0"/>
          <w:sz w:val="24"/>
          <w:szCs w:val="24"/>
        </w:rPr>
      </w:pPr>
      <w:r w:rsidRPr="005C2BF4">
        <w:rPr>
          <w:rFonts w:cs="宋体" w:hint="eastAsia"/>
          <w:kern w:val="0"/>
          <w:sz w:val="24"/>
          <w:szCs w:val="24"/>
        </w:rPr>
        <w:t>4、线长1.8米，测试笔长0.36米，测试整组电池无需移动设备！ </w:t>
      </w:r>
    </w:p>
    <w:p w:rsidR="005C2BF4" w:rsidRPr="005C2BF4" w:rsidRDefault="005C2BF4" w:rsidP="005C2BF4">
      <w:pPr>
        <w:pStyle w:val="aa"/>
        <w:numPr>
          <w:ilvl w:val="0"/>
          <w:numId w:val="5"/>
        </w:numPr>
        <w:spacing w:line="360" w:lineRule="auto"/>
        <w:ind w:firstLineChars="0"/>
        <w:rPr>
          <w:rFonts w:cs="宋体"/>
          <w:kern w:val="0"/>
          <w:sz w:val="24"/>
          <w:szCs w:val="24"/>
        </w:rPr>
      </w:pPr>
      <w:r w:rsidRPr="005C2BF4">
        <w:rPr>
          <w:rFonts w:cs="宋体" w:hint="eastAsia"/>
          <w:kern w:val="0"/>
          <w:sz w:val="24"/>
          <w:szCs w:val="24"/>
        </w:rPr>
        <w:t>5、测试笔采用加长杆两段设计，方便携带又适应长距离测试！</w:t>
      </w:r>
    </w:p>
    <w:p w:rsidR="005C2BF4" w:rsidRPr="005C2BF4" w:rsidRDefault="005C2BF4" w:rsidP="005C2BF4">
      <w:pPr>
        <w:pStyle w:val="aa"/>
        <w:numPr>
          <w:ilvl w:val="0"/>
          <w:numId w:val="5"/>
        </w:numPr>
        <w:spacing w:line="360" w:lineRule="auto"/>
        <w:ind w:firstLineChars="0"/>
        <w:rPr>
          <w:rFonts w:cs="宋体"/>
          <w:kern w:val="0"/>
          <w:sz w:val="24"/>
          <w:szCs w:val="24"/>
        </w:rPr>
      </w:pPr>
      <w:r w:rsidRPr="005C2BF4">
        <w:rPr>
          <w:rFonts w:cs="宋体" w:hint="eastAsia"/>
          <w:kern w:val="0"/>
          <w:sz w:val="24"/>
          <w:szCs w:val="24"/>
        </w:rPr>
        <w:t>6、配合内阻仪全自动测试程序更方便、准确！</w:t>
      </w:r>
    </w:p>
    <w:p w:rsidR="005C2BF4" w:rsidRPr="005C2BF4" w:rsidRDefault="005C2BF4" w:rsidP="005C2BF4">
      <w:pPr>
        <w:pStyle w:val="aa"/>
        <w:numPr>
          <w:ilvl w:val="0"/>
          <w:numId w:val="5"/>
        </w:numPr>
        <w:shd w:val="solid" w:color="FFFFFF" w:fill="auto"/>
        <w:autoSpaceDN w:val="0"/>
        <w:spacing w:line="360" w:lineRule="auto"/>
        <w:ind w:firstLineChars="0"/>
        <w:rPr>
          <w:rFonts w:hint="eastAsia"/>
          <w:sz w:val="24"/>
          <w:szCs w:val="24"/>
          <w:shd w:val="clear" w:color="auto" w:fill="FFFFFF"/>
        </w:rPr>
      </w:pPr>
      <w:r w:rsidRPr="005C2BF4">
        <w:rPr>
          <w:rFonts w:cs="宋体" w:hint="eastAsia"/>
          <w:kern w:val="0"/>
          <w:sz w:val="24"/>
          <w:szCs w:val="24"/>
        </w:rPr>
        <w:t>7、航空插头采用台湾PLT公司产品，适应各种频率及电流，为准确测试保驾护航！</w:t>
      </w:r>
    </w:p>
    <w:p w:rsidR="00D10481" w:rsidRPr="00936C17" w:rsidRDefault="005C2BF4" w:rsidP="00936C17">
      <w:pPr>
        <w:snapToGrid w:val="0"/>
        <w:spacing w:line="360" w:lineRule="auto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lastRenderedPageBreak/>
        <w:t>六</w:t>
      </w:r>
      <w:r w:rsidR="00D10481" w:rsidRPr="00936C17">
        <w:rPr>
          <w:rFonts w:cs="宋体" w:hint="eastAsia"/>
          <w:b/>
          <w:bCs/>
          <w:sz w:val="32"/>
          <w:szCs w:val="32"/>
        </w:rPr>
        <w:t>、主要技术指标</w:t>
      </w:r>
    </w:p>
    <w:p w:rsidR="00D10481" w:rsidRPr="00E62721" w:rsidRDefault="00D10481" w:rsidP="00E62721">
      <w:pPr>
        <w:pStyle w:val="a9"/>
        <w:spacing w:before="120" w:after="120" w:line="360" w:lineRule="auto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E62721">
        <w:rPr>
          <w:rFonts w:ascii="宋体" w:eastAsia="宋体" w:hAnsi="宋体" w:cs="宋体" w:hint="eastAsia"/>
          <w:sz w:val="24"/>
          <w:szCs w:val="24"/>
          <w:lang w:val="en-US"/>
        </w:rPr>
        <w:t>（1）蓄电池组各节电压偏差：≤0.5%；</w:t>
      </w:r>
    </w:p>
    <w:p w:rsidR="00D10481" w:rsidRPr="00E62721" w:rsidRDefault="00D10481" w:rsidP="00E62721">
      <w:pPr>
        <w:pStyle w:val="a9"/>
        <w:spacing w:before="120" w:after="120" w:line="360" w:lineRule="auto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E62721">
        <w:rPr>
          <w:rFonts w:ascii="宋体" w:eastAsia="宋体" w:hAnsi="宋体" w:cs="宋体" w:hint="eastAsia"/>
          <w:sz w:val="24"/>
          <w:szCs w:val="24"/>
          <w:lang w:val="en-US"/>
        </w:rPr>
        <w:t>（2）电压检测精度不低于0.5%±5dgt；</w:t>
      </w:r>
    </w:p>
    <w:p w:rsidR="00D10481" w:rsidRPr="00E62721" w:rsidRDefault="00D10481" w:rsidP="00E62721">
      <w:pPr>
        <w:pStyle w:val="a9"/>
        <w:spacing w:before="120" w:after="120" w:line="360" w:lineRule="auto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E62721">
        <w:rPr>
          <w:rFonts w:ascii="宋体" w:eastAsia="宋体" w:hAnsi="宋体" w:cs="宋体" w:hint="eastAsia"/>
          <w:sz w:val="24"/>
          <w:szCs w:val="24"/>
          <w:lang w:val="en-US"/>
        </w:rPr>
        <w:t>（3）欧姆电阻测试精度不低于2%±5dgt；</w:t>
      </w:r>
    </w:p>
    <w:p w:rsidR="00D10481" w:rsidRPr="00E62721" w:rsidRDefault="00D10481" w:rsidP="00E62721">
      <w:pPr>
        <w:pStyle w:val="a9"/>
        <w:spacing w:before="120" w:after="120" w:line="360" w:lineRule="auto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E62721">
        <w:rPr>
          <w:rFonts w:ascii="宋体" w:eastAsia="宋体" w:hAnsi="宋体" w:cs="宋体" w:hint="eastAsia"/>
          <w:sz w:val="24"/>
          <w:szCs w:val="24"/>
          <w:lang w:val="en-US"/>
        </w:rPr>
        <w:t>（4）极化电阻测试精度不低于2%±5dgt；</w:t>
      </w:r>
    </w:p>
    <w:p w:rsidR="00D10481" w:rsidRPr="00E62721" w:rsidRDefault="00D10481" w:rsidP="00E62721">
      <w:pPr>
        <w:pStyle w:val="a9"/>
        <w:spacing w:before="120" w:after="120" w:line="360" w:lineRule="auto"/>
        <w:ind w:firstLineChars="200" w:firstLine="480"/>
        <w:jc w:val="both"/>
        <w:rPr>
          <w:rFonts w:ascii="宋体" w:eastAsia="宋体" w:hAnsi="宋体" w:cs="宋体"/>
          <w:sz w:val="24"/>
          <w:szCs w:val="24"/>
          <w:lang w:val="en-US"/>
        </w:rPr>
      </w:pPr>
      <w:r w:rsidRPr="00E62721">
        <w:rPr>
          <w:rFonts w:ascii="宋体" w:eastAsia="宋体" w:hAnsi="宋体" w:cs="宋体" w:hint="eastAsia"/>
          <w:sz w:val="24"/>
          <w:szCs w:val="24"/>
          <w:lang w:val="en-US"/>
        </w:rPr>
        <w:t>（5）极化电容测试精度不低于2%±5dgt；</w:t>
      </w:r>
    </w:p>
    <w:p w:rsidR="00695ACE" w:rsidRPr="005C2BF4" w:rsidRDefault="00D10481" w:rsidP="005C2BF4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b/>
          <w:bCs/>
          <w:sz w:val="24"/>
          <w:szCs w:val="24"/>
          <w:shd w:val="clear" w:color="auto" w:fill="FFFFFF"/>
        </w:rPr>
      </w:pPr>
      <w:r w:rsidRPr="00E62721">
        <w:rPr>
          <w:rFonts w:cs="宋体" w:hint="eastAsia"/>
          <w:sz w:val="24"/>
          <w:szCs w:val="24"/>
        </w:rPr>
        <w:t>（6）蓄电池状态估计误差不超过10%±5dgt。</w:t>
      </w:r>
    </w:p>
    <w:p w:rsidR="00D10481" w:rsidRPr="00936C17" w:rsidRDefault="005C2BF4" w:rsidP="00D10481">
      <w:pPr>
        <w:shd w:val="solid" w:color="FFFFFF" w:fill="auto"/>
        <w:autoSpaceDN w:val="0"/>
        <w:spacing w:line="360" w:lineRule="auto"/>
        <w:jc w:val="left"/>
        <w:rPr>
          <w:b/>
          <w:bCs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32"/>
          <w:szCs w:val="32"/>
          <w:shd w:val="clear" w:color="auto" w:fill="FFFFFF"/>
        </w:rPr>
        <w:t>七</w:t>
      </w:r>
      <w:r w:rsidR="00D10481" w:rsidRPr="00936C17">
        <w:rPr>
          <w:rFonts w:hint="eastAsia"/>
          <w:b/>
          <w:bCs/>
          <w:sz w:val="32"/>
          <w:szCs w:val="32"/>
          <w:shd w:val="clear" w:color="auto" w:fill="FFFFFF"/>
        </w:rPr>
        <w:t>、技术参数</w:t>
      </w:r>
    </w:p>
    <w:tbl>
      <w:tblPr>
        <w:tblW w:w="0" w:type="auto"/>
        <w:jc w:val="center"/>
        <w:tblInd w:w="488" w:type="dxa"/>
        <w:tblLayout w:type="fixed"/>
        <w:tblLook w:val="0000"/>
      </w:tblPr>
      <w:tblGrid>
        <w:gridCol w:w="1669"/>
        <w:gridCol w:w="5906"/>
      </w:tblGrid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b/>
                <w:sz w:val="24"/>
                <w:szCs w:val="24"/>
                <w:shd w:val="clear" w:color="auto" w:fill="FFFFFF"/>
              </w:rPr>
              <w:t>项目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b/>
                <w:sz w:val="24"/>
                <w:szCs w:val="24"/>
                <w:shd w:val="clear" w:color="auto" w:fill="FFFFFF"/>
              </w:rPr>
              <w:t>技术参数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sz w:val="24"/>
                <w:szCs w:val="24"/>
                <w:shd w:val="clear" w:color="auto" w:fill="FFFFFF"/>
              </w:rPr>
              <w:t>测量范围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7851A9">
            <w:pPr>
              <w:shd w:val="solid" w:color="FFFFFF" w:fill="auto"/>
              <w:autoSpaceDN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电阻：0.00mΩ--100mΩ</w:t>
            </w:r>
            <w:r w:rsidR="007851A9" w:rsidRPr="00E62721"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电压：0.000V—16V</w:t>
            </w:r>
          </w:p>
          <w:p w:rsidR="00D10481" w:rsidRPr="00E62721" w:rsidRDefault="00D10481" w:rsidP="00FB59A0">
            <w:pPr>
              <w:shd w:val="solid" w:color="FFFFFF" w:fill="auto"/>
              <w:autoSpaceDN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电容：0.0F—10000F</w:t>
            </w:r>
            <w:r w:rsidR="007851A9" w:rsidRPr="00E62721"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最小测量</w:t>
            </w:r>
          </w:p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分 辨 率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7851A9">
            <w:pPr>
              <w:shd w:val="solid" w:color="FFFFFF" w:fill="auto"/>
              <w:autoSpaceDN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内阻：0.001 mΩ</w:t>
            </w:r>
            <w:r w:rsidR="007851A9" w:rsidRPr="00E62721"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 xml:space="preserve">电压：1mV </w:t>
            </w:r>
          </w:p>
          <w:p w:rsidR="00D10481" w:rsidRPr="00E62721" w:rsidRDefault="00D10481" w:rsidP="007851A9">
            <w:pPr>
              <w:shd w:val="solid" w:color="FFFFFF" w:fill="auto"/>
              <w:autoSpaceDN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电容：0.1F</w:t>
            </w:r>
            <w:r w:rsidR="007851A9" w:rsidRPr="00E62721"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 xml:space="preserve"> 电流：0.1A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测量精度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BF4" w:rsidRDefault="00D10481" w:rsidP="005C2BF4">
            <w:pPr>
              <w:shd w:val="solid" w:color="FFFFFF" w:fill="auto"/>
              <w:autoSpaceDN w:val="0"/>
              <w:spacing w:line="360" w:lineRule="auto"/>
              <w:rPr>
                <w:rFonts w:hint="eastAsia"/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内阻：±1.0%rdg±6dgt</w:t>
            </w:r>
            <w:r w:rsidR="005C2BF4"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</w:p>
          <w:p w:rsidR="00D10481" w:rsidRPr="00E62721" w:rsidRDefault="00D10481" w:rsidP="005C2BF4">
            <w:pPr>
              <w:shd w:val="solid" w:color="FFFFFF" w:fill="auto"/>
              <w:autoSpaceDN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 xml:space="preserve">电压：±0.2%rdg±6dgt </w:t>
            </w:r>
          </w:p>
          <w:p w:rsidR="00D10481" w:rsidRPr="00E62721" w:rsidRDefault="00D10481" w:rsidP="005C2BF4">
            <w:pPr>
              <w:shd w:val="solid" w:color="FFFFFF" w:fill="auto"/>
              <w:autoSpaceDN w:val="0"/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电容：±1.0%rdg±6dgt</w:t>
            </w:r>
            <w:r w:rsidR="005C2BF4">
              <w:rPr>
                <w:rFonts w:hint="eastAsia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供电电源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rFonts w:hint="eastAsia"/>
                <w:sz w:val="24"/>
                <w:szCs w:val="24"/>
                <w:shd w:val="clear" w:color="auto" w:fill="FFFFFF"/>
              </w:rPr>
              <w:t>4000mAH</w:t>
            </w:r>
            <w:r w:rsidRPr="00E62721">
              <w:rPr>
                <w:sz w:val="24"/>
                <w:szCs w:val="24"/>
                <w:shd w:val="clear" w:color="auto" w:fill="FFFFFF"/>
              </w:rPr>
              <w:t>可充电锂电池，充满可工作</w:t>
            </w:r>
            <w:r w:rsidRPr="00E62721">
              <w:rPr>
                <w:rFonts w:hint="eastAsia"/>
                <w:sz w:val="24"/>
                <w:szCs w:val="24"/>
                <w:shd w:val="clear" w:color="auto" w:fill="FFFFFF"/>
              </w:rPr>
              <w:t>8</w:t>
            </w:r>
            <w:r w:rsidRPr="00E62721">
              <w:rPr>
                <w:sz w:val="24"/>
                <w:szCs w:val="24"/>
                <w:shd w:val="clear" w:color="auto" w:fill="FFFFFF"/>
              </w:rPr>
              <w:t>~</w:t>
            </w:r>
            <w:r w:rsidRPr="00E62721">
              <w:rPr>
                <w:rFonts w:hint="eastAsia"/>
                <w:sz w:val="24"/>
                <w:szCs w:val="24"/>
                <w:shd w:val="clear" w:color="auto" w:fill="FFFFFF"/>
              </w:rPr>
              <w:t>12</w:t>
            </w:r>
            <w:r w:rsidRPr="00E62721">
              <w:rPr>
                <w:sz w:val="24"/>
                <w:szCs w:val="24"/>
                <w:shd w:val="clear" w:color="auto" w:fill="FFFFFF"/>
              </w:rPr>
              <w:t>小时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存储容量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rFonts w:hint="eastAsia"/>
                <w:sz w:val="24"/>
                <w:szCs w:val="24"/>
                <w:shd w:val="clear" w:color="auto" w:fill="FFFFFF"/>
              </w:rPr>
              <w:t>存放10万节电池测量数据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显 示 器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rFonts w:hint="eastAsia"/>
                <w:color w:val="FF0000"/>
                <w:sz w:val="24"/>
                <w:szCs w:val="24"/>
                <w:shd w:val="clear" w:color="auto" w:fill="FFFFFF"/>
              </w:rPr>
              <w:t>272</w:t>
            </w:r>
            <w:r w:rsidRPr="00E62721">
              <w:rPr>
                <w:color w:val="FF0000"/>
                <w:sz w:val="24"/>
                <w:szCs w:val="24"/>
                <w:shd w:val="clear" w:color="auto" w:fill="FFFFFF"/>
              </w:rPr>
              <w:t>×</w:t>
            </w:r>
            <w:r w:rsidRPr="00E62721">
              <w:rPr>
                <w:rFonts w:hint="eastAsia"/>
                <w:color w:val="FF0000"/>
                <w:sz w:val="24"/>
                <w:szCs w:val="24"/>
                <w:shd w:val="clear" w:color="auto" w:fill="FFFFFF"/>
              </w:rPr>
              <w:t>480</w:t>
            </w:r>
            <w:r w:rsidRPr="00E62721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62721">
              <w:rPr>
                <w:rFonts w:hint="eastAsia"/>
                <w:color w:val="FF0000"/>
                <w:sz w:val="24"/>
                <w:szCs w:val="24"/>
                <w:shd w:val="clear" w:color="auto" w:fill="FFFFFF"/>
              </w:rPr>
              <w:t>4.3</w:t>
            </w:r>
            <w:r w:rsidRPr="00E62721">
              <w:rPr>
                <w:color w:val="FF0000"/>
                <w:sz w:val="24"/>
                <w:szCs w:val="24"/>
                <w:shd w:val="clear" w:color="auto" w:fill="FFFFFF"/>
              </w:rPr>
              <w:t>寸TFT LCD +触摸屏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尺    寸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6"/>
                <w:attr w:name="UnitName" w:val="mm"/>
              </w:smartTagPr>
              <w:r w:rsidRPr="00E62721">
                <w:rPr>
                  <w:sz w:val="24"/>
                  <w:szCs w:val="24"/>
                  <w:shd w:val="clear" w:color="auto" w:fill="FFFFFF"/>
                </w:rPr>
                <w:t>1</w:t>
              </w:r>
              <w:r w:rsidRPr="00E62721">
                <w:rPr>
                  <w:rFonts w:hint="eastAsia"/>
                  <w:sz w:val="24"/>
                  <w:szCs w:val="24"/>
                  <w:shd w:val="clear" w:color="auto" w:fill="FFFFFF"/>
                </w:rPr>
                <w:t>86</w:t>
              </w:r>
              <w:r w:rsidRPr="00E62721">
                <w:rPr>
                  <w:sz w:val="24"/>
                  <w:szCs w:val="24"/>
                  <w:shd w:val="clear" w:color="auto" w:fill="FFFFFF"/>
                </w:rPr>
                <w:t>mm</w:t>
              </w:r>
            </w:smartTag>
            <w:r w:rsidRPr="00E62721">
              <w:rPr>
                <w:sz w:val="24"/>
                <w:szCs w:val="24"/>
                <w:shd w:val="clear" w:color="auto" w:fill="FFFFFF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"/>
                <w:attr w:name="UnitName" w:val="mm"/>
              </w:smartTagPr>
              <w:r w:rsidRPr="00E62721">
                <w:rPr>
                  <w:rFonts w:hint="eastAsia"/>
                  <w:sz w:val="24"/>
                  <w:szCs w:val="24"/>
                  <w:shd w:val="clear" w:color="auto" w:fill="FFFFFF"/>
                </w:rPr>
                <w:t>98</w:t>
              </w:r>
              <w:r w:rsidRPr="00E62721">
                <w:rPr>
                  <w:sz w:val="24"/>
                  <w:szCs w:val="24"/>
                  <w:shd w:val="clear" w:color="auto" w:fill="FFFFFF"/>
                </w:rPr>
                <w:t>mm</w:t>
              </w:r>
            </w:smartTag>
            <w:r w:rsidRPr="00E62721">
              <w:rPr>
                <w:sz w:val="24"/>
                <w:szCs w:val="24"/>
                <w:shd w:val="clear" w:color="auto" w:fill="FFFFFF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 w:rsidRPr="00E62721">
                <w:rPr>
                  <w:rFonts w:hint="eastAsia"/>
                  <w:sz w:val="24"/>
                  <w:szCs w:val="24"/>
                  <w:shd w:val="clear" w:color="auto" w:fill="FFFFFF"/>
                </w:rPr>
                <w:t>4</w:t>
              </w:r>
              <w:r w:rsidRPr="00E62721">
                <w:rPr>
                  <w:sz w:val="24"/>
                  <w:szCs w:val="24"/>
                  <w:shd w:val="clear" w:color="auto" w:fill="FFFFFF"/>
                </w:rPr>
                <w:t>0mm</w:t>
              </w:r>
            </w:smartTag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重    量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sz w:val="24"/>
                <w:szCs w:val="24"/>
                <w:shd w:val="clear" w:color="auto" w:fill="FFFFFF"/>
              </w:rPr>
              <w:t>0.</w:t>
            </w:r>
            <w:r w:rsidRPr="00E62721">
              <w:rPr>
                <w:rFonts w:hint="eastAsia"/>
                <w:sz w:val="24"/>
                <w:szCs w:val="24"/>
                <w:shd w:val="clear" w:color="auto" w:fill="FFFFFF"/>
              </w:rPr>
              <w:t>4</w:t>
            </w:r>
            <w:r w:rsidRPr="00E62721">
              <w:rPr>
                <w:sz w:val="24"/>
                <w:szCs w:val="24"/>
                <w:shd w:val="clear" w:color="auto" w:fill="FFFFFF"/>
              </w:rPr>
              <w:t>5KG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000000"/>
              <w:autoSpaceDN w:val="0"/>
              <w:spacing w:line="360" w:lineRule="auto"/>
              <w:jc w:val="center"/>
              <w:rPr>
                <w:sz w:val="24"/>
                <w:szCs w:val="24"/>
                <w:shd w:val="solid" w:color="FFFFFF" w:fill="080000"/>
              </w:rPr>
            </w:pPr>
            <w:r w:rsidRPr="00E62721">
              <w:rPr>
                <w:sz w:val="24"/>
                <w:szCs w:val="24"/>
                <w:shd w:val="clear" w:color="auto" w:fill="FFFFFF"/>
              </w:rPr>
              <w:t>外接电源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000000"/>
              <w:autoSpaceDN w:val="0"/>
              <w:spacing w:line="360" w:lineRule="auto"/>
              <w:jc w:val="center"/>
              <w:rPr>
                <w:sz w:val="24"/>
                <w:szCs w:val="24"/>
                <w:shd w:val="solid" w:color="FFFFFF" w:fill="080000"/>
              </w:rPr>
            </w:pPr>
            <w:r w:rsidRPr="00E62721">
              <w:rPr>
                <w:sz w:val="24"/>
                <w:szCs w:val="24"/>
                <w:shd w:val="clear" w:color="auto" w:fill="FFFFFF"/>
              </w:rPr>
              <w:t>AC100~240V/</w:t>
            </w:r>
            <w:r w:rsidRPr="00E62721">
              <w:rPr>
                <w:color w:val="FF0000"/>
                <w:sz w:val="24"/>
                <w:szCs w:val="24"/>
                <w:shd w:val="clear" w:color="auto" w:fill="FFFFFF"/>
              </w:rPr>
              <w:t>DC</w:t>
            </w:r>
            <w:r w:rsidRPr="00E62721">
              <w:rPr>
                <w:rFonts w:hint="eastAsia"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Pr="00E62721">
              <w:rPr>
                <w:color w:val="FF0000"/>
                <w:sz w:val="24"/>
                <w:szCs w:val="24"/>
                <w:shd w:val="clear" w:color="auto" w:fill="FFFFFF"/>
              </w:rPr>
              <w:t>V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62721">
                <w:rPr>
                  <w:color w:val="FF0000"/>
                  <w:sz w:val="24"/>
                  <w:szCs w:val="24"/>
                  <w:shd w:val="clear" w:color="auto" w:fill="FFFFFF"/>
                </w:rPr>
                <w:t>-1A</w:t>
              </w:r>
            </w:smartTag>
            <w:r w:rsidRPr="00E62721">
              <w:rPr>
                <w:sz w:val="24"/>
                <w:szCs w:val="24"/>
                <w:shd w:val="clear" w:color="auto" w:fill="FFFFFF"/>
              </w:rPr>
              <w:t>电源适配器/充电器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000000"/>
              <w:autoSpaceDN w:val="0"/>
              <w:spacing w:line="360" w:lineRule="auto"/>
              <w:jc w:val="center"/>
              <w:rPr>
                <w:sz w:val="24"/>
                <w:szCs w:val="24"/>
                <w:shd w:val="solid" w:color="FFFFFF" w:fill="080000"/>
              </w:rPr>
            </w:pPr>
            <w:r w:rsidRPr="00E62721">
              <w:rPr>
                <w:sz w:val="24"/>
                <w:szCs w:val="24"/>
                <w:shd w:val="clear" w:color="auto" w:fill="FFFFFF"/>
              </w:rPr>
              <w:t>通讯接口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000000"/>
              <w:autoSpaceDN w:val="0"/>
              <w:spacing w:line="360" w:lineRule="auto"/>
              <w:jc w:val="center"/>
              <w:rPr>
                <w:sz w:val="24"/>
                <w:szCs w:val="24"/>
                <w:shd w:val="solid" w:color="FFFFFF" w:fill="080000"/>
              </w:rPr>
            </w:pPr>
            <w:r w:rsidRPr="00E62721">
              <w:rPr>
                <w:sz w:val="24"/>
                <w:szCs w:val="24"/>
                <w:shd w:val="clear" w:color="auto" w:fill="FFFFFF"/>
              </w:rPr>
              <w:t>USB接口（可插接U盘）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工作温度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-10℃--50℃</w:t>
            </w:r>
          </w:p>
        </w:tc>
      </w:tr>
      <w:tr w:rsidR="00D10481" w:rsidRPr="00E62721" w:rsidTr="00D10481">
        <w:trPr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湿    度</w:t>
            </w:r>
          </w:p>
        </w:tc>
        <w:tc>
          <w:tcPr>
            <w:tcW w:w="5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481" w:rsidRPr="00E62721" w:rsidRDefault="00D10481" w:rsidP="00D10481">
            <w:pPr>
              <w:shd w:val="solid" w:color="FFFFFF" w:fill="auto"/>
              <w:autoSpaceDN w:val="0"/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62721">
              <w:rPr>
                <w:color w:val="000000"/>
                <w:sz w:val="24"/>
                <w:szCs w:val="24"/>
                <w:shd w:val="clear" w:color="auto" w:fill="FFFFFF"/>
              </w:rPr>
              <w:t>小于85%RH</w:t>
            </w:r>
          </w:p>
        </w:tc>
      </w:tr>
    </w:tbl>
    <w:p w:rsidR="00E10C04" w:rsidRPr="00E62721" w:rsidRDefault="00E10C04" w:rsidP="005C2BF4">
      <w:pPr>
        <w:widowControl/>
        <w:spacing w:before="100" w:beforeAutospacing="1" w:after="100" w:afterAutospacing="1" w:line="368" w:lineRule="atLeast"/>
        <w:rPr>
          <w:rStyle w:val="a3"/>
          <w:rFonts w:asciiTheme="minorEastAsia" w:hAnsiTheme="minorEastAsia" w:cs="Arial"/>
          <w:b w:val="0"/>
          <w:color w:val="383838"/>
          <w:sz w:val="24"/>
          <w:szCs w:val="24"/>
        </w:rPr>
      </w:pPr>
    </w:p>
    <w:sectPr w:rsidR="00E10C04" w:rsidRPr="00E62721" w:rsidSect="00E301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440" w:left="1134" w:header="426" w:footer="43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0E" w:rsidRDefault="00992D0E" w:rsidP="00874AD0">
      <w:r>
        <w:separator/>
      </w:r>
    </w:p>
  </w:endnote>
  <w:endnote w:type="continuationSeparator" w:id="1">
    <w:p w:rsidR="00992D0E" w:rsidRDefault="00992D0E" w:rsidP="008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81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10589784"/>
          <w:docPartObj>
            <w:docPartGallery w:val="Page Numbers (Bottom of Page)"/>
            <w:docPartUnique/>
          </w:docPartObj>
        </w:sdtPr>
        <w:sdtContent>
          <w:p w:rsidR="00872D3A" w:rsidRDefault="00872D3A" w:rsidP="00E30121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地址：深圳市宝安区宝安大道</w:t>
            </w:r>
            <w:r>
              <w:rPr>
                <w:sz w:val="21"/>
                <w:szCs w:val="21"/>
              </w:rPr>
              <w:t>4336</w:t>
            </w:r>
            <w:r>
              <w:rPr>
                <w:rFonts w:hint="eastAsia"/>
                <w:sz w:val="21"/>
                <w:szCs w:val="21"/>
              </w:rPr>
              <w:t>号洪盛科技园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sz w:val="21"/>
                <w:szCs w:val="21"/>
              </w:rPr>
              <w:t>408</w:t>
            </w:r>
            <w:r>
              <w:rPr>
                <w:rFonts w:hint="eastAsia"/>
                <w:sz w:val="21"/>
                <w:szCs w:val="21"/>
              </w:rPr>
              <w:t>室</w:t>
            </w:r>
            <w:r>
              <w:rPr>
                <w:sz w:val="21"/>
                <w:szCs w:val="21"/>
              </w:rPr>
              <w:t xml:space="preserve">                   </w:t>
            </w:r>
          </w:p>
          <w:p w:rsidR="00872D3A" w:rsidRPr="00804A9C" w:rsidRDefault="00872D3A" w:rsidP="00804A9C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网址：</w:t>
            </w:r>
            <w:hyperlink r:id="rId1" w:history="1">
              <w:r>
                <w:rPr>
                  <w:rStyle w:val="a6"/>
                  <w:sz w:val="21"/>
                  <w:szCs w:val="21"/>
                </w:rPr>
                <w:t>http://www.sztomson.cn</w:t>
              </w:r>
            </w:hyperlink>
            <w:r>
              <w:rPr>
                <w:rFonts w:hint="eastAsia"/>
              </w:rPr>
              <w:t xml:space="preserve">                      </w:t>
            </w:r>
            <w:r w:rsidR="00521803"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0755-23356270</w:t>
            </w:r>
            <w:r>
              <w:rPr>
                <w:rFonts w:hint="eastAsia"/>
                <w:sz w:val="21"/>
                <w:szCs w:val="21"/>
              </w:rPr>
              <w:t>邮箱：</w:t>
            </w:r>
            <w:hyperlink r:id="rId2" w:history="1">
              <w:r w:rsidRPr="00555940">
                <w:rPr>
                  <w:rStyle w:val="a6"/>
                  <w:rFonts w:hint="eastAsia"/>
                  <w:sz w:val="21"/>
                  <w:szCs w:val="21"/>
                </w:rPr>
                <w:t>dczz2015</w:t>
              </w:r>
              <w:r w:rsidRPr="00555940">
                <w:rPr>
                  <w:rStyle w:val="a6"/>
                  <w:sz w:val="21"/>
                  <w:szCs w:val="21"/>
                </w:rPr>
                <w:t>@</w:t>
              </w:r>
              <w:r w:rsidRPr="00555940">
                <w:rPr>
                  <w:rStyle w:val="a6"/>
                  <w:rFonts w:hint="eastAsia"/>
                  <w:sz w:val="21"/>
                  <w:szCs w:val="21"/>
                </w:rPr>
                <w:t>126</w:t>
              </w:r>
              <w:r w:rsidRPr="00555940">
                <w:rPr>
                  <w:rStyle w:val="a6"/>
                  <w:sz w:val="21"/>
                  <w:szCs w:val="21"/>
                </w:rPr>
                <w:t>.com</w:t>
              </w:r>
            </w:hyperlink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 w:rsidR="00652A73" w:rsidRPr="00E10C04">
              <w:rPr>
                <w:sz w:val="21"/>
                <w:szCs w:val="21"/>
              </w:rPr>
              <w:fldChar w:fldCharType="begin"/>
            </w:r>
            <w:r w:rsidRPr="00E10C04">
              <w:rPr>
                <w:sz w:val="21"/>
                <w:szCs w:val="21"/>
              </w:rPr>
              <w:instrText xml:space="preserve"> PAGE   \* MERGEFORMAT </w:instrText>
            </w:r>
            <w:r w:rsidR="00652A73" w:rsidRPr="00E10C04">
              <w:rPr>
                <w:sz w:val="21"/>
                <w:szCs w:val="21"/>
              </w:rPr>
              <w:fldChar w:fldCharType="separate"/>
            </w:r>
            <w:r w:rsidR="005C2BF4">
              <w:rPr>
                <w:noProof/>
                <w:sz w:val="21"/>
                <w:szCs w:val="21"/>
              </w:rPr>
              <w:t>3</w:t>
            </w:r>
            <w:r w:rsidR="00652A73" w:rsidRPr="00E10C04"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                        手机：13509650307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75"/>
      <w:docPartObj>
        <w:docPartGallery w:val="Page Numbers (Bottom of Page)"/>
        <w:docPartUnique/>
      </w:docPartObj>
    </w:sdtPr>
    <w:sdtContent>
      <w:p w:rsidR="00872D3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地址：深圳市宝安区宝安大道</w:t>
        </w:r>
        <w:r>
          <w:rPr>
            <w:sz w:val="21"/>
            <w:szCs w:val="21"/>
          </w:rPr>
          <w:t>4336</w:t>
        </w:r>
        <w:r>
          <w:rPr>
            <w:rFonts w:hint="eastAsia"/>
            <w:sz w:val="21"/>
            <w:szCs w:val="21"/>
          </w:rPr>
          <w:t>号洪盛科技园</w:t>
        </w:r>
        <w:r>
          <w:rPr>
            <w:sz w:val="21"/>
            <w:szCs w:val="21"/>
          </w:rPr>
          <w:t>3</w:t>
        </w:r>
        <w:r>
          <w:rPr>
            <w:rFonts w:hint="eastAsia"/>
            <w:sz w:val="21"/>
            <w:szCs w:val="21"/>
          </w:rPr>
          <w:t>栋</w:t>
        </w:r>
        <w:r>
          <w:rPr>
            <w:sz w:val="21"/>
            <w:szCs w:val="21"/>
          </w:rPr>
          <w:t>408</w:t>
        </w:r>
        <w:r>
          <w:rPr>
            <w:rFonts w:hint="eastAsia"/>
            <w:sz w:val="21"/>
            <w:szCs w:val="21"/>
          </w:rPr>
          <w:t>室</w:t>
        </w:r>
        <w:r>
          <w:rPr>
            <w:sz w:val="21"/>
            <w:szCs w:val="21"/>
          </w:rPr>
          <w:t xml:space="preserve">                   </w:t>
        </w:r>
      </w:p>
      <w:p w:rsidR="00872D3A" w:rsidRPr="009E37D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网址：</w:t>
        </w:r>
        <w:hyperlink r:id="rId1" w:history="1">
          <w:r>
            <w:rPr>
              <w:rStyle w:val="a6"/>
              <w:sz w:val="21"/>
              <w:szCs w:val="21"/>
            </w:rPr>
            <w:t>http://www.sztomson.cn</w:t>
          </w:r>
        </w:hyperlink>
        <w:r>
          <w:rPr>
            <w:rFonts w:hint="eastAsia"/>
          </w:rPr>
          <w:t xml:space="preserve">                      </w:t>
        </w:r>
        <w:r w:rsidR="00521803">
          <w:rPr>
            <w:rFonts w:hint="eastAsia"/>
          </w:rPr>
          <w:t xml:space="preserve">                              </w:t>
        </w:r>
        <w:r>
          <w:rPr>
            <w:rFonts w:hint="eastAsia"/>
          </w:rPr>
          <w:t xml:space="preserve"> </w:t>
        </w:r>
        <w:r>
          <w:rPr>
            <w:rFonts w:hint="eastAsia"/>
            <w:sz w:val="21"/>
            <w:szCs w:val="21"/>
          </w:rPr>
          <w:t>电话：</w:t>
        </w:r>
        <w:r>
          <w:rPr>
            <w:sz w:val="21"/>
            <w:szCs w:val="21"/>
          </w:rPr>
          <w:t>0755-23356270</w:t>
        </w:r>
        <w:r>
          <w:rPr>
            <w:rFonts w:hint="eastAsia"/>
            <w:sz w:val="21"/>
            <w:szCs w:val="21"/>
          </w:rPr>
          <w:t>邮箱：</w:t>
        </w:r>
        <w:hyperlink r:id="rId2" w:history="1">
          <w:r w:rsidRPr="00555940">
            <w:rPr>
              <w:rStyle w:val="a6"/>
              <w:rFonts w:hint="eastAsia"/>
              <w:sz w:val="21"/>
              <w:szCs w:val="21"/>
            </w:rPr>
            <w:t>dczz2015</w:t>
          </w:r>
          <w:r w:rsidRPr="00555940">
            <w:rPr>
              <w:rStyle w:val="a6"/>
              <w:sz w:val="21"/>
              <w:szCs w:val="21"/>
            </w:rPr>
            <w:t>@</w:t>
          </w:r>
          <w:r w:rsidRPr="00555940">
            <w:rPr>
              <w:rStyle w:val="a6"/>
              <w:rFonts w:hint="eastAsia"/>
              <w:sz w:val="21"/>
              <w:szCs w:val="21"/>
            </w:rPr>
            <w:t>126</w:t>
          </w:r>
          <w:r w:rsidRPr="00555940">
            <w:rPr>
              <w:rStyle w:val="a6"/>
              <w:sz w:val="21"/>
              <w:szCs w:val="21"/>
            </w:rPr>
            <w:t>.com</w:t>
          </w:r>
        </w:hyperlink>
        <w:r>
          <w:rPr>
            <w:rFonts w:hint="eastAsia"/>
            <w:sz w:val="21"/>
            <w:szCs w:val="21"/>
          </w:rPr>
          <w:t xml:space="preserve">                                                   手机：13509650307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0E" w:rsidRDefault="00992D0E" w:rsidP="00874AD0">
      <w:r>
        <w:separator/>
      </w:r>
    </w:p>
  </w:footnote>
  <w:footnote w:type="continuationSeparator" w:id="1">
    <w:p w:rsidR="00992D0E" w:rsidRDefault="00992D0E" w:rsidP="0087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A0588D" w:rsidRDefault="00872D3A" w:rsidP="00A0588D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2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C61ADB" w:rsidRDefault="00872D3A" w:rsidP="00C61ADB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1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1F5C3C1C"/>
    <w:multiLevelType w:val="multilevel"/>
    <w:tmpl w:val="1F5C3C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3513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84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33"/>
    <w:rsid w:val="00000700"/>
    <w:rsid w:val="00003618"/>
    <w:rsid w:val="000076D1"/>
    <w:rsid w:val="000526FB"/>
    <w:rsid w:val="00057996"/>
    <w:rsid w:val="00077A5F"/>
    <w:rsid w:val="000839FF"/>
    <w:rsid w:val="00093863"/>
    <w:rsid w:val="00096B3A"/>
    <w:rsid w:val="000C4C90"/>
    <w:rsid w:val="001374B0"/>
    <w:rsid w:val="001464BE"/>
    <w:rsid w:val="001478AD"/>
    <w:rsid w:val="00160369"/>
    <w:rsid w:val="001C31DA"/>
    <w:rsid w:val="001F4B1C"/>
    <w:rsid w:val="00210C6F"/>
    <w:rsid w:val="002165A6"/>
    <w:rsid w:val="0022442F"/>
    <w:rsid w:val="0024220C"/>
    <w:rsid w:val="00243043"/>
    <w:rsid w:val="002572E9"/>
    <w:rsid w:val="00265F87"/>
    <w:rsid w:val="002A50E3"/>
    <w:rsid w:val="002B04A9"/>
    <w:rsid w:val="002B443F"/>
    <w:rsid w:val="002F6A46"/>
    <w:rsid w:val="003917D3"/>
    <w:rsid w:val="003D39E8"/>
    <w:rsid w:val="003D579B"/>
    <w:rsid w:val="003E71CB"/>
    <w:rsid w:val="003F22A1"/>
    <w:rsid w:val="003F7DBC"/>
    <w:rsid w:val="00414E63"/>
    <w:rsid w:val="004649BB"/>
    <w:rsid w:val="0048744F"/>
    <w:rsid w:val="004A0EA4"/>
    <w:rsid w:val="004D61E2"/>
    <w:rsid w:val="004F0848"/>
    <w:rsid w:val="004F2210"/>
    <w:rsid w:val="00503ADC"/>
    <w:rsid w:val="00507834"/>
    <w:rsid w:val="00521803"/>
    <w:rsid w:val="005259E0"/>
    <w:rsid w:val="00526CA0"/>
    <w:rsid w:val="0054369C"/>
    <w:rsid w:val="00583D89"/>
    <w:rsid w:val="00585062"/>
    <w:rsid w:val="00587722"/>
    <w:rsid w:val="0059213D"/>
    <w:rsid w:val="005944EB"/>
    <w:rsid w:val="005C2BF4"/>
    <w:rsid w:val="005C35B6"/>
    <w:rsid w:val="005C578F"/>
    <w:rsid w:val="005E7912"/>
    <w:rsid w:val="005F0452"/>
    <w:rsid w:val="006101BB"/>
    <w:rsid w:val="00652A73"/>
    <w:rsid w:val="00654CFC"/>
    <w:rsid w:val="006723FB"/>
    <w:rsid w:val="00690E92"/>
    <w:rsid w:val="0069100E"/>
    <w:rsid w:val="00695ACE"/>
    <w:rsid w:val="006D1503"/>
    <w:rsid w:val="006D3C4D"/>
    <w:rsid w:val="006E075E"/>
    <w:rsid w:val="006E27A7"/>
    <w:rsid w:val="0070380A"/>
    <w:rsid w:val="00770521"/>
    <w:rsid w:val="00780682"/>
    <w:rsid w:val="007851A9"/>
    <w:rsid w:val="007A756A"/>
    <w:rsid w:val="007F50B4"/>
    <w:rsid w:val="007F6C8A"/>
    <w:rsid w:val="00804A9C"/>
    <w:rsid w:val="00806E02"/>
    <w:rsid w:val="008113E5"/>
    <w:rsid w:val="00867557"/>
    <w:rsid w:val="00872D3A"/>
    <w:rsid w:val="00874AD0"/>
    <w:rsid w:val="008A17B0"/>
    <w:rsid w:val="009233E4"/>
    <w:rsid w:val="0092770F"/>
    <w:rsid w:val="009308AF"/>
    <w:rsid w:val="00936C17"/>
    <w:rsid w:val="00940F18"/>
    <w:rsid w:val="00945BC0"/>
    <w:rsid w:val="00992D0E"/>
    <w:rsid w:val="00996F1D"/>
    <w:rsid w:val="009B277D"/>
    <w:rsid w:val="009E37DA"/>
    <w:rsid w:val="00A0588D"/>
    <w:rsid w:val="00A20269"/>
    <w:rsid w:val="00AC3727"/>
    <w:rsid w:val="00AC4D4E"/>
    <w:rsid w:val="00AF38E8"/>
    <w:rsid w:val="00B004A2"/>
    <w:rsid w:val="00B37441"/>
    <w:rsid w:val="00BA5BD7"/>
    <w:rsid w:val="00BB7ABC"/>
    <w:rsid w:val="00BC584C"/>
    <w:rsid w:val="00C01A16"/>
    <w:rsid w:val="00C052CB"/>
    <w:rsid w:val="00C34833"/>
    <w:rsid w:val="00C52DEA"/>
    <w:rsid w:val="00C61ADB"/>
    <w:rsid w:val="00C93F36"/>
    <w:rsid w:val="00CA520D"/>
    <w:rsid w:val="00D10481"/>
    <w:rsid w:val="00D43156"/>
    <w:rsid w:val="00D45E17"/>
    <w:rsid w:val="00D56583"/>
    <w:rsid w:val="00DB1931"/>
    <w:rsid w:val="00E002D5"/>
    <w:rsid w:val="00E10C04"/>
    <w:rsid w:val="00E229A8"/>
    <w:rsid w:val="00E2541A"/>
    <w:rsid w:val="00E30121"/>
    <w:rsid w:val="00E62721"/>
    <w:rsid w:val="00EA043A"/>
    <w:rsid w:val="00EB1AFC"/>
    <w:rsid w:val="00EF357B"/>
    <w:rsid w:val="00F0587E"/>
    <w:rsid w:val="00F333B8"/>
    <w:rsid w:val="00F726D8"/>
    <w:rsid w:val="00F872E9"/>
    <w:rsid w:val="00F930B2"/>
    <w:rsid w:val="00F93CFA"/>
    <w:rsid w:val="00FA61F4"/>
    <w:rsid w:val="00FB59A0"/>
    <w:rsid w:val="00FD79C6"/>
    <w:rsid w:val="00FF349D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1"/>
    <w:pPr>
      <w:widowControl w:val="0"/>
      <w:adjustRightInd w:val="0"/>
      <w:jc w:val="both"/>
      <w:textAlignment w:val="baseline"/>
    </w:pPr>
    <w:rPr>
      <w:rFonts w:ascii="宋体" w:eastAsia="宋体" w:hAnsi="宋体" w:cs="Times New Roman"/>
      <w:sz w:val="20"/>
      <w:szCs w:val="20"/>
    </w:rPr>
  </w:style>
  <w:style w:type="paragraph" w:styleId="2">
    <w:name w:val="heading 2"/>
    <w:basedOn w:val="a"/>
    <w:next w:val="a"/>
    <w:link w:val="2Char"/>
    <w:qFormat/>
    <w:rsid w:val="00FA61F4"/>
    <w:pPr>
      <w:keepNext/>
      <w:keepLines/>
      <w:spacing w:beforeLines="50"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48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48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4833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4833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7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74AD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4AD0"/>
    <w:rPr>
      <w:sz w:val="18"/>
      <w:szCs w:val="18"/>
    </w:rPr>
  </w:style>
  <w:style w:type="character" w:customStyle="1" w:styleId="2Char">
    <w:name w:val="标题 2 Char"/>
    <w:basedOn w:val="a0"/>
    <w:link w:val="2"/>
    <w:rsid w:val="00FA61F4"/>
    <w:rPr>
      <w:rFonts w:ascii="Arial" w:eastAsia="宋体" w:hAnsi="Arial" w:cs="Times New Roman"/>
      <w:b/>
      <w:bCs/>
      <w:kern w:val="0"/>
      <w:sz w:val="24"/>
      <w:szCs w:val="32"/>
    </w:rPr>
  </w:style>
  <w:style w:type="character" w:customStyle="1" w:styleId="Char2">
    <w:name w:val="正文仿宋小四缩进 Char"/>
    <w:link w:val="a9"/>
    <w:uiPriority w:val="99"/>
    <w:locked/>
    <w:rsid w:val="00D10481"/>
    <w:rPr>
      <w:rFonts w:eastAsia="仿宋_GB2312"/>
      <w:sz w:val="28"/>
      <w:szCs w:val="28"/>
      <w:lang w:val="zh-CN"/>
    </w:rPr>
  </w:style>
  <w:style w:type="paragraph" w:customStyle="1" w:styleId="a9">
    <w:name w:val="正文仿宋小四缩进"/>
    <w:basedOn w:val="a"/>
    <w:link w:val="Char2"/>
    <w:uiPriority w:val="99"/>
    <w:rsid w:val="00D10481"/>
    <w:pPr>
      <w:snapToGrid w:val="0"/>
      <w:spacing w:line="300" w:lineRule="auto"/>
      <w:ind w:firstLineChars="202" w:firstLine="485"/>
      <w:jc w:val="left"/>
      <w:textAlignment w:val="auto"/>
    </w:pPr>
    <w:rPr>
      <w:rFonts w:asciiTheme="minorHAnsi" w:eastAsia="仿宋_GB2312" w:hAnsiTheme="minorHAnsi" w:cstheme="minorBidi"/>
      <w:sz w:val="28"/>
      <w:szCs w:val="28"/>
      <w:lang w:val="zh-CN"/>
    </w:rPr>
  </w:style>
  <w:style w:type="paragraph" w:styleId="aa">
    <w:name w:val="List Paragraph"/>
    <w:basedOn w:val="a"/>
    <w:uiPriority w:val="34"/>
    <w:qFormat/>
    <w:rsid w:val="005C2B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ECEA-8892-43AE-BAC8-1B0C64F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242</Words>
  <Characters>1380</Characters>
  <Application>Microsoft Office Word</Application>
  <DocSecurity>0</DocSecurity>
  <Lines>11</Lines>
  <Paragraphs>3</Paragraphs>
  <ScaleCrop>false</ScaleCrop>
  <Company>Lenovo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dcterms:created xsi:type="dcterms:W3CDTF">2017-09-14T06:13:00Z</dcterms:created>
  <dcterms:modified xsi:type="dcterms:W3CDTF">2019-02-28T06:22:00Z</dcterms:modified>
</cp:coreProperties>
</file>