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C04" w:rsidRDefault="00E10C04" w:rsidP="00E10C04">
      <w:pPr>
        <w:widowControl/>
        <w:spacing w:before="100" w:beforeAutospacing="1" w:after="100" w:afterAutospacing="1" w:line="368" w:lineRule="atLeast"/>
        <w:jc w:val="center"/>
        <w:rPr>
          <w:rStyle w:val="a3"/>
          <w:rFonts w:asciiTheme="minorEastAsia" w:hAnsiTheme="minorEastAsia" w:cs="Arial"/>
          <w:b w:val="0"/>
          <w:color w:val="383838"/>
          <w:sz w:val="44"/>
          <w:szCs w:val="44"/>
        </w:rPr>
      </w:pPr>
    </w:p>
    <w:p w:rsidR="007F50B4" w:rsidRDefault="007F50B4" w:rsidP="00E10C04">
      <w:pPr>
        <w:widowControl/>
        <w:spacing w:before="100" w:beforeAutospacing="1" w:after="100" w:afterAutospacing="1" w:line="368" w:lineRule="atLeast"/>
        <w:jc w:val="center"/>
        <w:rPr>
          <w:rStyle w:val="a3"/>
          <w:rFonts w:asciiTheme="minorEastAsia" w:hAnsiTheme="minorEastAsia" w:cs="Arial"/>
          <w:b w:val="0"/>
          <w:color w:val="383838"/>
          <w:sz w:val="44"/>
          <w:szCs w:val="44"/>
        </w:rPr>
      </w:pPr>
    </w:p>
    <w:p w:rsidR="007F50B4" w:rsidRDefault="007F50B4" w:rsidP="00E10C04">
      <w:pPr>
        <w:widowControl/>
        <w:spacing w:before="100" w:beforeAutospacing="1" w:after="100" w:afterAutospacing="1" w:line="368" w:lineRule="atLeast"/>
        <w:jc w:val="center"/>
        <w:rPr>
          <w:rStyle w:val="a3"/>
          <w:rFonts w:asciiTheme="minorEastAsia" w:hAnsiTheme="minorEastAsia" w:cs="Arial"/>
          <w:b w:val="0"/>
          <w:color w:val="383838"/>
          <w:sz w:val="44"/>
          <w:szCs w:val="44"/>
        </w:rPr>
      </w:pPr>
    </w:p>
    <w:p w:rsidR="00E10C04" w:rsidRDefault="007F50B4" w:rsidP="00E10C04">
      <w:pPr>
        <w:widowControl/>
        <w:spacing w:before="100" w:beforeAutospacing="1" w:after="100" w:afterAutospacing="1" w:line="368" w:lineRule="atLeast"/>
        <w:jc w:val="center"/>
        <w:rPr>
          <w:rStyle w:val="a3"/>
          <w:rFonts w:asciiTheme="minorEastAsia" w:hAnsiTheme="minorEastAsia" w:cs="Arial"/>
          <w:b w:val="0"/>
          <w:color w:val="383838"/>
          <w:sz w:val="44"/>
          <w:szCs w:val="44"/>
        </w:rPr>
      </w:pPr>
      <w:r w:rsidRPr="007F50B4">
        <w:rPr>
          <w:rStyle w:val="a3"/>
          <w:rFonts w:asciiTheme="minorEastAsia" w:hAnsiTheme="minorEastAsia" w:cs="Arial" w:hint="eastAsia"/>
          <w:b w:val="0"/>
          <w:noProof/>
          <w:color w:val="383838"/>
          <w:sz w:val="44"/>
          <w:szCs w:val="44"/>
        </w:rPr>
        <w:drawing>
          <wp:inline distT="0" distB="0" distL="0" distR="0">
            <wp:extent cx="1159510" cy="312420"/>
            <wp:effectExtent l="19050" t="0" r="254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59510" cy="312420"/>
                    </a:xfrm>
                    <a:prstGeom prst="rect">
                      <a:avLst/>
                    </a:prstGeom>
                    <a:noFill/>
                    <a:ln w="9525">
                      <a:noFill/>
                      <a:miter lim="800000"/>
                      <a:headEnd/>
                      <a:tailEnd/>
                    </a:ln>
                  </pic:spPr>
                </pic:pic>
              </a:graphicData>
            </a:graphic>
          </wp:inline>
        </w:drawing>
      </w:r>
    </w:p>
    <w:p w:rsidR="00E10C04" w:rsidRPr="00780682" w:rsidRDefault="009D568A" w:rsidP="00E10C04">
      <w:pPr>
        <w:widowControl/>
        <w:spacing w:before="100" w:beforeAutospacing="1" w:after="100" w:afterAutospacing="1"/>
        <w:jc w:val="center"/>
        <w:rPr>
          <w:rStyle w:val="a3"/>
          <w:rFonts w:asciiTheme="minorEastAsia" w:hAnsiTheme="minorEastAsia" w:cs="Arial"/>
          <w:color w:val="383838"/>
          <w:sz w:val="52"/>
          <w:szCs w:val="52"/>
        </w:rPr>
      </w:pPr>
      <w:r w:rsidRPr="009D568A">
        <w:rPr>
          <w:rStyle w:val="a3"/>
          <w:rFonts w:asciiTheme="minorEastAsia" w:hAnsiTheme="minorEastAsia" w:cs="Arial" w:hint="eastAsia"/>
          <w:color w:val="383838"/>
          <w:sz w:val="52"/>
          <w:szCs w:val="52"/>
        </w:rPr>
        <w:t>DFT6500蓄电池无线巡检仪</w:t>
      </w:r>
    </w:p>
    <w:p w:rsidR="00E10C04" w:rsidRPr="00780682" w:rsidRDefault="00AF38E8" w:rsidP="00E10C04">
      <w:pPr>
        <w:widowControl/>
        <w:spacing w:before="100" w:beforeAutospacing="1" w:after="100" w:afterAutospacing="1"/>
        <w:jc w:val="center"/>
        <w:rPr>
          <w:rStyle w:val="a3"/>
          <w:rFonts w:asciiTheme="minorEastAsia" w:hAnsiTheme="minorEastAsia" w:cs="Arial"/>
          <w:color w:val="383838"/>
          <w:sz w:val="52"/>
          <w:szCs w:val="52"/>
        </w:rPr>
      </w:pPr>
      <w:r w:rsidRPr="00780682">
        <w:rPr>
          <w:rStyle w:val="a3"/>
          <w:rFonts w:asciiTheme="minorEastAsia" w:hAnsiTheme="minorEastAsia" w:cs="Arial" w:hint="eastAsia"/>
          <w:color w:val="383838"/>
          <w:sz w:val="52"/>
          <w:szCs w:val="52"/>
        </w:rPr>
        <w:t>技术规范书</w:t>
      </w:r>
    </w:p>
    <w:p w:rsidR="00E10C04" w:rsidRPr="00E10C04" w:rsidRDefault="00E10C04" w:rsidP="00E10C04">
      <w:pPr>
        <w:widowControl/>
        <w:spacing w:before="100" w:beforeAutospacing="1" w:after="100" w:afterAutospacing="1"/>
        <w:jc w:val="center"/>
        <w:rPr>
          <w:rFonts w:asciiTheme="minorEastAsia" w:hAnsiTheme="minorEastAsia" w:cs="Arial"/>
          <w:b/>
          <w:bCs/>
          <w:color w:val="383838"/>
          <w:sz w:val="36"/>
          <w:szCs w:val="36"/>
        </w:rPr>
      </w:pPr>
      <w:r w:rsidRPr="00E10C04">
        <w:rPr>
          <w:rFonts w:hint="eastAsia"/>
          <w:b/>
          <w:sz w:val="36"/>
          <w:szCs w:val="36"/>
          <w:lang w:val="zh-CN"/>
        </w:rPr>
        <w:t>Ver:</w:t>
      </w:r>
      <w:r w:rsidR="00077A5F">
        <w:rPr>
          <w:rFonts w:hint="eastAsia"/>
          <w:b/>
          <w:sz w:val="36"/>
          <w:szCs w:val="36"/>
          <w:lang w:val="zh-CN"/>
        </w:rPr>
        <w:t>1</w:t>
      </w:r>
      <w:r w:rsidRPr="00E10C04">
        <w:rPr>
          <w:rFonts w:hint="eastAsia"/>
          <w:b/>
          <w:sz w:val="36"/>
          <w:szCs w:val="36"/>
          <w:lang w:val="zh-CN"/>
        </w:rPr>
        <w:t>.0</w:t>
      </w:r>
    </w:p>
    <w:p w:rsidR="00E10C04" w:rsidRPr="00E10C04" w:rsidRDefault="00E10C04" w:rsidP="007F50B4">
      <w:pPr>
        <w:widowControl/>
        <w:spacing w:before="100" w:beforeAutospacing="1" w:after="100" w:afterAutospacing="1" w:line="368" w:lineRule="atLeast"/>
        <w:jc w:val="left"/>
        <w:rPr>
          <w:rStyle w:val="a3"/>
          <w:rFonts w:asciiTheme="minorEastAsia" w:hAnsiTheme="minorEastAsia" w:cs="Arial"/>
          <w:b w:val="0"/>
          <w:color w:val="383838"/>
          <w:sz w:val="44"/>
          <w:szCs w:val="44"/>
        </w:rPr>
      </w:pPr>
    </w:p>
    <w:p w:rsidR="00AF38E8" w:rsidRDefault="00AF38E8">
      <w:pPr>
        <w:rPr>
          <w:rStyle w:val="a3"/>
          <w:rFonts w:ascii="Arial" w:hAnsi="Arial" w:cs="Arial"/>
          <w:color w:val="383838"/>
          <w:szCs w:val="21"/>
        </w:rPr>
      </w:pPr>
    </w:p>
    <w:p w:rsidR="00A20269" w:rsidRDefault="00A20269">
      <w:pPr>
        <w:rPr>
          <w:rStyle w:val="a3"/>
          <w:rFonts w:ascii="Arial" w:hAnsi="Arial" w:cs="Arial"/>
          <w:color w:val="383838"/>
          <w:szCs w:val="21"/>
        </w:rPr>
      </w:pPr>
    </w:p>
    <w:p w:rsidR="00A20269" w:rsidRDefault="00A20269">
      <w:pPr>
        <w:rPr>
          <w:rStyle w:val="a3"/>
          <w:rFonts w:ascii="Arial" w:hAnsi="Arial" w:cs="Arial"/>
          <w:color w:val="383838"/>
          <w:szCs w:val="21"/>
        </w:rPr>
      </w:pPr>
    </w:p>
    <w:p w:rsidR="00A20269" w:rsidRDefault="00A20269">
      <w:pPr>
        <w:rPr>
          <w:rStyle w:val="a3"/>
          <w:rFonts w:ascii="Arial" w:hAnsi="Arial" w:cs="Arial"/>
          <w:color w:val="383838"/>
          <w:szCs w:val="21"/>
        </w:rPr>
      </w:pPr>
    </w:p>
    <w:p w:rsidR="00A20269" w:rsidRDefault="00A20269">
      <w:pPr>
        <w:rPr>
          <w:rStyle w:val="a3"/>
          <w:rFonts w:ascii="Arial" w:hAnsi="Arial" w:cs="Arial"/>
          <w:color w:val="383838"/>
          <w:szCs w:val="21"/>
        </w:rPr>
      </w:pPr>
    </w:p>
    <w:p w:rsidR="00A20269" w:rsidRDefault="00A20269">
      <w:pPr>
        <w:rPr>
          <w:rStyle w:val="a3"/>
          <w:rFonts w:ascii="Arial" w:hAnsi="Arial" w:cs="Arial"/>
          <w:color w:val="383838"/>
          <w:szCs w:val="21"/>
        </w:rPr>
      </w:pPr>
    </w:p>
    <w:p w:rsidR="00A20269" w:rsidRDefault="00A20269">
      <w:pPr>
        <w:rPr>
          <w:rStyle w:val="a3"/>
          <w:rFonts w:ascii="Arial" w:hAnsi="Arial" w:cs="Arial"/>
          <w:color w:val="383838"/>
          <w:szCs w:val="21"/>
        </w:rPr>
      </w:pPr>
    </w:p>
    <w:p w:rsidR="00E10C04" w:rsidRDefault="00E10C04">
      <w:pPr>
        <w:rPr>
          <w:rStyle w:val="a3"/>
          <w:rFonts w:ascii="Arial" w:hAnsi="Arial" w:cs="Arial"/>
          <w:color w:val="383838"/>
          <w:szCs w:val="21"/>
        </w:rPr>
      </w:pPr>
    </w:p>
    <w:p w:rsidR="00E10C04" w:rsidRDefault="00E10C04">
      <w:pPr>
        <w:rPr>
          <w:rStyle w:val="a3"/>
          <w:rFonts w:ascii="Arial" w:hAnsi="Arial" w:cs="Arial"/>
          <w:color w:val="383838"/>
          <w:szCs w:val="21"/>
        </w:rPr>
      </w:pPr>
    </w:p>
    <w:p w:rsidR="00E10C04" w:rsidRDefault="00E10C04">
      <w:pPr>
        <w:rPr>
          <w:rStyle w:val="a3"/>
          <w:rFonts w:ascii="Arial" w:hAnsi="Arial" w:cs="Arial"/>
          <w:color w:val="383838"/>
          <w:szCs w:val="21"/>
        </w:rPr>
      </w:pPr>
    </w:p>
    <w:p w:rsidR="00A20269" w:rsidRPr="000632D2" w:rsidRDefault="00A20269" w:rsidP="00A20269">
      <w:pPr>
        <w:spacing w:line="300" w:lineRule="auto"/>
        <w:jc w:val="center"/>
        <w:rPr>
          <w:b/>
          <w:sz w:val="36"/>
          <w:szCs w:val="36"/>
        </w:rPr>
      </w:pPr>
      <w:r w:rsidRPr="000632D2">
        <w:rPr>
          <w:rFonts w:hint="eastAsia"/>
          <w:b/>
          <w:sz w:val="36"/>
          <w:szCs w:val="36"/>
        </w:rPr>
        <w:t>深圳市东宸智造科技有限公司</w:t>
      </w:r>
    </w:p>
    <w:p w:rsidR="00E10C04" w:rsidRDefault="00E10C04">
      <w:pPr>
        <w:rPr>
          <w:rStyle w:val="a3"/>
          <w:rFonts w:ascii="Arial" w:hAnsi="Arial" w:cs="Arial"/>
          <w:color w:val="383838"/>
          <w:szCs w:val="21"/>
        </w:rPr>
      </w:pPr>
    </w:p>
    <w:p w:rsidR="00E10C04" w:rsidRDefault="00E10C04">
      <w:pPr>
        <w:rPr>
          <w:rStyle w:val="a3"/>
          <w:rFonts w:ascii="Arial" w:hAnsi="Arial" w:cs="Arial"/>
          <w:color w:val="383838"/>
          <w:szCs w:val="21"/>
        </w:rPr>
      </w:pPr>
    </w:p>
    <w:p w:rsidR="00780682" w:rsidRDefault="00780682">
      <w:pPr>
        <w:rPr>
          <w:rStyle w:val="a3"/>
          <w:rFonts w:ascii="Arial" w:hAnsi="Arial" w:cs="Arial"/>
          <w:color w:val="383838"/>
          <w:szCs w:val="21"/>
        </w:rPr>
      </w:pPr>
    </w:p>
    <w:p w:rsidR="00E10C04" w:rsidRDefault="00E10C04">
      <w:pPr>
        <w:rPr>
          <w:rStyle w:val="a3"/>
          <w:rFonts w:ascii="Arial" w:hAnsi="Arial" w:cs="Arial"/>
          <w:color w:val="383838"/>
          <w:szCs w:val="21"/>
        </w:rPr>
      </w:pPr>
    </w:p>
    <w:p w:rsidR="00AF38E8" w:rsidRPr="00A20269" w:rsidRDefault="00AF38E8">
      <w:pPr>
        <w:rPr>
          <w:rStyle w:val="a3"/>
          <w:rFonts w:ascii="Arial" w:hAnsi="Arial" w:cs="Arial"/>
          <w:color w:val="383838"/>
          <w:szCs w:val="21"/>
        </w:rPr>
      </w:pPr>
    </w:p>
    <w:p w:rsidR="00AF38E8" w:rsidRDefault="00AF38E8">
      <w:pPr>
        <w:rPr>
          <w:rStyle w:val="a3"/>
          <w:rFonts w:ascii="Arial" w:hAnsi="Arial" w:cs="Arial"/>
          <w:color w:val="383838"/>
          <w:szCs w:val="21"/>
        </w:rPr>
      </w:pPr>
    </w:p>
    <w:p w:rsidR="00AF38E8" w:rsidRPr="00E10C04" w:rsidRDefault="00AF38E8">
      <w:pPr>
        <w:rPr>
          <w:rStyle w:val="a3"/>
          <w:rFonts w:ascii="Arial" w:hAnsi="Arial" w:cs="Arial"/>
          <w:color w:val="383838"/>
          <w:szCs w:val="21"/>
        </w:rPr>
      </w:pPr>
    </w:p>
    <w:p w:rsidR="009D568A" w:rsidRPr="009D568A" w:rsidRDefault="009D568A" w:rsidP="009D568A">
      <w:pPr>
        <w:pStyle w:val="2"/>
        <w:numPr>
          <w:ilvl w:val="0"/>
          <w:numId w:val="4"/>
        </w:numPr>
        <w:adjustRightInd w:val="0"/>
        <w:spacing w:beforeLines="0" w:line="240" w:lineRule="auto"/>
        <w:textAlignment w:val="baseline"/>
        <w:rPr>
          <w:sz w:val="32"/>
        </w:rPr>
      </w:pPr>
      <w:r w:rsidRPr="009D568A">
        <w:rPr>
          <w:rFonts w:hint="eastAsia"/>
          <w:sz w:val="32"/>
        </w:rPr>
        <w:lastRenderedPageBreak/>
        <w:t>概述</w:t>
      </w:r>
    </w:p>
    <w:p w:rsidR="009D568A" w:rsidRPr="009D568A" w:rsidRDefault="009D568A" w:rsidP="009D568A">
      <w:pPr>
        <w:spacing w:line="360" w:lineRule="auto"/>
        <w:ind w:firstLineChars="200" w:firstLine="480"/>
        <w:rPr>
          <w:rFonts w:ascii="宋体" w:eastAsia="宋体" w:hAnsi="宋体"/>
          <w:sz w:val="24"/>
          <w:szCs w:val="24"/>
        </w:rPr>
      </w:pPr>
      <w:r w:rsidRPr="009D568A">
        <w:rPr>
          <w:rFonts w:ascii="宋体" w:eastAsia="宋体" w:hAnsi="宋体" w:hint="eastAsia"/>
          <w:sz w:val="24"/>
          <w:szCs w:val="24"/>
        </w:rPr>
        <w:t>蓄电池无线巡检系统是以蓄电池端电压、蓄电池组总电压、蓄电池组总电流和蓄电池组所在环境的温度为主要监测参数，对电池性能、状态进行实时监测并且分析电池性能发展趋势对电池使用寿命作出判断的无线监测系统。本系统可跟踪电池的性能均衡性，当发现性能严重恶化的故障电池，系统会立即报警，为电池组“精细”维护提供依据。</w:t>
      </w:r>
    </w:p>
    <w:p w:rsidR="009D568A" w:rsidRPr="000A6628" w:rsidRDefault="00EE1849" w:rsidP="00B94063">
      <w:pPr>
        <w:spacing w:beforeLines="50" w:line="360" w:lineRule="auto"/>
        <w:jc w:val="center"/>
      </w:pPr>
      <w:r w:rsidRPr="00EE1849">
        <w:rPr>
          <w:noProof/>
        </w:rPr>
        <w:drawing>
          <wp:inline distT="0" distB="0" distL="0" distR="0">
            <wp:extent cx="5554808" cy="3523786"/>
            <wp:effectExtent l="19050" t="0" r="7792" b="0"/>
            <wp:docPr id="3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561249" cy="3527872"/>
                    </a:xfrm>
                    <a:prstGeom prst="rect">
                      <a:avLst/>
                    </a:prstGeom>
                    <a:noFill/>
                    <a:ln w="9525">
                      <a:noFill/>
                      <a:miter lim="800000"/>
                      <a:headEnd/>
                      <a:tailEnd/>
                    </a:ln>
                  </pic:spPr>
                </pic:pic>
              </a:graphicData>
            </a:graphic>
          </wp:inline>
        </w:drawing>
      </w:r>
    </w:p>
    <w:p w:rsidR="009D568A" w:rsidRPr="009D568A" w:rsidRDefault="009D568A" w:rsidP="009D568A">
      <w:pPr>
        <w:pStyle w:val="2"/>
        <w:numPr>
          <w:ilvl w:val="0"/>
          <w:numId w:val="4"/>
        </w:numPr>
        <w:adjustRightInd w:val="0"/>
        <w:spacing w:beforeLines="0" w:line="240" w:lineRule="auto"/>
        <w:textAlignment w:val="baseline"/>
        <w:rPr>
          <w:sz w:val="32"/>
        </w:rPr>
      </w:pPr>
      <w:r w:rsidRPr="009D568A">
        <w:rPr>
          <w:rFonts w:hint="eastAsia"/>
          <w:sz w:val="32"/>
        </w:rPr>
        <w:t>功能</w:t>
      </w:r>
    </w:p>
    <w:p w:rsidR="009D568A" w:rsidRPr="009D568A" w:rsidRDefault="009D568A" w:rsidP="009D568A">
      <w:pPr>
        <w:numPr>
          <w:ilvl w:val="0"/>
          <w:numId w:val="5"/>
        </w:numPr>
        <w:tabs>
          <w:tab w:val="left" w:pos="840"/>
        </w:tabs>
        <w:adjustRightInd w:val="0"/>
        <w:spacing w:line="360" w:lineRule="auto"/>
        <w:ind w:left="840"/>
        <w:textAlignment w:val="baseline"/>
        <w:rPr>
          <w:rFonts w:ascii="宋体" w:eastAsia="宋体" w:hAnsi="宋体"/>
          <w:sz w:val="24"/>
          <w:szCs w:val="24"/>
        </w:rPr>
      </w:pPr>
      <w:r w:rsidRPr="009D568A">
        <w:rPr>
          <w:rFonts w:ascii="宋体" w:eastAsia="宋体" w:hAnsi="宋体" w:hint="eastAsia"/>
          <w:sz w:val="24"/>
          <w:szCs w:val="24"/>
        </w:rPr>
        <w:t>具有网络报警功能。</w:t>
      </w:r>
    </w:p>
    <w:p w:rsidR="009D568A" w:rsidRPr="009D568A" w:rsidRDefault="009D568A" w:rsidP="009D568A">
      <w:pPr>
        <w:numPr>
          <w:ilvl w:val="0"/>
          <w:numId w:val="5"/>
        </w:numPr>
        <w:tabs>
          <w:tab w:val="left" w:pos="840"/>
        </w:tabs>
        <w:adjustRightInd w:val="0"/>
        <w:spacing w:line="360" w:lineRule="auto"/>
        <w:ind w:left="840"/>
        <w:textAlignment w:val="baseline"/>
        <w:rPr>
          <w:rFonts w:ascii="宋体" w:eastAsia="宋体" w:hAnsi="宋体"/>
          <w:sz w:val="24"/>
          <w:szCs w:val="24"/>
        </w:rPr>
      </w:pPr>
      <w:r w:rsidRPr="009D568A">
        <w:rPr>
          <w:rFonts w:ascii="宋体" w:eastAsia="宋体" w:hAnsi="宋体" w:hint="eastAsia"/>
          <w:sz w:val="24"/>
          <w:szCs w:val="24"/>
        </w:rPr>
        <w:t>全自动定时巡检蓄电池端电压、自动记录测试数据。</w:t>
      </w:r>
    </w:p>
    <w:p w:rsidR="009D568A" w:rsidRPr="009D568A" w:rsidRDefault="009D568A" w:rsidP="009D568A">
      <w:pPr>
        <w:numPr>
          <w:ilvl w:val="0"/>
          <w:numId w:val="5"/>
        </w:numPr>
        <w:tabs>
          <w:tab w:val="left" w:pos="840"/>
        </w:tabs>
        <w:adjustRightInd w:val="0"/>
        <w:spacing w:line="360" w:lineRule="auto"/>
        <w:ind w:left="840"/>
        <w:textAlignment w:val="baseline"/>
        <w:rPr>
          <w:rFonts w:ascii="宋体" w:eastAsia="宋体" w:hAnsi="宋体"/>
          <w:sz w:val="24"/>
          <w:szCs w:val="24"/>
        </w:rPr>
      </w:pPr>
      <w:r w:rsidRPr="009D568A">
        <w:rPr>
          <w:rFonts w:ascii="宋体" w:eastAsia="宋体" w:hAnsi="宋体" w:hint="eastAsia"/>
          <w:sz w:val="24"/>
          <w:szCs w:val="24"/>
        </w:rPr>
        <w:t>受控巡检电池端电压，自动记录测试数据。</w:t>
      </w:r>
    </w:p>
    <w:p w:rsidR="009D568A" w:rsidRPr="009D568A" w:rsidRDefault="009D568A" w:rsidP="009D568A">
      <w:pPr>
        <w:numPr>
          <w:ilvl w:val="0"/>
          <w:numId w:val="5"/>
        </w:numPr>
        <w:tabs>
          <w:tab w:val="left" w:pos="840"/>
        </w:tabs>
        <w:adjustRightInd w:val="0"/>
        <w:spacing w:line="360" w:lineRule="auto"/>
        <w:ind w:left="840"/>
        <w:textAlignment w:val="baseline"/>
        <w:rPr>
          <w:rFonts w:ascii="宋体" w:eastAsia="宋体" w:hAnsi="宋体"/>
          <w:sz w:val="24"/>
          <w:szCs w:val="24"/>
        </w:rPr>
      </w:pPr>
      <w:r w:rsidRPr="009D568A">
        <w:rPr>
          <w:rFonts w:ascii="宋体" w:eastAsia="宋体" w:hAnsi="宋体" w:hint="eastAsia"/>
          <w:sz w:val="24"/>
          <w:szCs w:val="24"/>
        </w:rPr>
        <w:t>自动监测电池组性能均衡性，诊断电池故障，电池出现故障时自动报警。</w:t>
      </w:r>
    </w:p>
    <w:p w:rsidR="009D568A" w:rsidRPr="009D568A" w:rsidRDefault="009D568A" w:rsidP="009D568A">
      <w:pPr>
        <w:pStyle w:val="2"/>
        <w:spacing w:beforeLines="0"/>
        <w:rPr>
          <w:sz w:val="32"/>
        </w:rPr>
      </w:pPr>
      <w:r w:rsidRPr="009D568A">
        <w:rPr>
          <w:rFonts w:hint="eastAsia"/>
          <w:sz w:val="32"/>
        </w:rPr>
        <w:t>三、特点</w:t>
      </w:r>
    </w:p>
    <w:p w:rsidR="009D568A" w:rsidRPr="009D568A" w:rsidRDefault="009D568A" w:rsidP="009D568A">
      <w:pPr>
        <w:numPr>
          <w:ilvl w:val="0"/>
          <w:numId w:val="5"/>
        </w:numPr>
        <w:tabs>
          <w:tab w:val="left" w:pos="840"/>
        </w:tabs>
        <w:adjustRightInd w:val="0"/>
        <w:spacing w:line="360" w:lineRule="auto"/>
        <w:ind w:left="840"/>
        <w:textAlignment w:val="baseline"/>
        <w:rPr>
          <w:rFonts w:ascii="宋体" w:eastAsia="宋体" w:hAnsi="宋体"/>
          <w:sz w:val="24"/>
          <w:szCs w:val="24"/>
        </w:rPr>
      </w:pPr>
      <w:r w:rsidRPr="009D568A">
        <w:rPr>
          <w:rFonts w:ascii="宋体" w:eastAsia="宋体" w:hAnsi="宋体" w:hint="eastAsia"/>
          <w:sz w:val="24"/>
          <w:szCs w:val="24"/>
        </w:rPr>
        <w:t>通过以太网进行操作，数据通过以太网上传到计算机。</w:t>
      </w:r>
    </w:p>
    <w:p w:rsidR="009D568A" w:rsidRPr="009D568A" w:rsidRDefault="009D568A" w:rsidP="009D568A">
      <w:pPr>
        <w:numPr>
          <w:ilvl w:val="0"/>
          <w:numId w:val="5"/>
        </w:numPr>
        <w:tabs>
          <w:tab w:val="left" w:pos="840"/>
        </w:tabs>
        <w:adjustRightInd w:val="0"/>
        <w:spacing w:line="360" w:lineRule="auto"/>
        <w:ind w:left="840"/>
        <w:textAlignment w:val="baseline"/>
        <w:rPr>
          <w:rFonts w:ascii="宋体" w:eastAsia="宋体" w:hAnsi="宋体"/>
          <w:sz w:val="24"/>
          <w:szCs w:val="24"/>
        </w:rPr>
      </w:pPr>
      <w:r w:rsidRPr="009D568A">
        <w:rPr>
          <w:rFonts w:ascii="宋体" w:eastAsia="宋体" w:hAnsi="宋体" w:hint="eastAsia"/>
          <w:sz w:val="24"/>
          <w:szCs w:val="24"/>
        </w:rPr>
        <w:t>单节电池性能状态既可在现场观测，也可在数据中心观测。标志明确，显示直观。</w:t>
      </w:r>
    </w:p>
    <w:p w:rsidR="009D568A" w:rsidRPr="009D568A" w:rsidRDefault="009D568A" w:rsidP="009D568A">
      <w:pPr>
        <w:numPr>
          <w:ilvl w:val="0"/>
          <w:numId w:val="5"/>
        </w:numPr>
        <w:tabs>
          <w:tab w:val="left" w:pos="840"/>
        </w:tabs>
        <w:adjustRightInd w:val="0"/>
        <w:spacing w:line="360" w:lineRule="auto"/>
        <w:ind w:left="840"/>
        <w:textAlignment w:val="baseline"/>
        <w:rPr>
          <w:rFonts w:ascii="宋体" w:eastAsia="宋体" w:hAnsi="宋体"/>
          <w:sz w:val="24"/>
          <w:szCs w:val="24"/>
        </w:rPr>
      </w:pPr>
      <w:r w:rsidRPr="009D568A">
        <w:rPr>
          <w:rFonts w:ascii="宋体" w:eastAsia="宋体" w:hAnsi="宋体" w:hint="eastAsia"/>
          <w:sz w:val="24"/>
          <w:szCs w:val="24"/>
        </w:rPr>
        <w:t>现场检测无需人工介入，可避免因人工操作错误引起的短路、触电和负载断电等风险。</w:t>
      </w:r>
    </w:p>
    <w:p w:rsidR="009D568A" w:rsidRPr="009D568A" w:rsidRDefault="009D568A" w:rsidP="009D568A">
      <w:pPr>
        <w:numPr>
          <w:ilvl w:val="0"/>
          <w:numId w:val="5"/>
        </w:numPr>
        <w:tabs>
          <w:tab w:val="left" w:pos="840"/>
        </w:tabs>
        <w:adjustRightInd w:val="0"/>
        <w:spacing w:line="360" w:lineRule="auto"/>
        <w:ind w:left="840"/>
        <w:textAlignment w:val="baseline"/>
        <w:rPr>
          <w:rFonts w:ascii="宋体" w:eastAsia="宋体" w:hAnsi="宋体"/>
          <w:sz w:val="24"/>
          <w:szCs w:val="24"/>
        </w:rPr>
      </w:pPr>
      <w:r w:rsidRPr="009D568A">
        <w:rPr>
          <w:rFonts w:ascii="宋体" w:eastAsia="宋体" w:hAnsi="宋体" w:hint="eastAsia"/>
          <w:sz w:val="24"/>
          <w:szCs w:val="24"/>
        </w:rPr>
        <w:t>全隔离独立测试回路，既不受用户设备干扰，也不影响用户设备和电池组的正常运行。</w:t>
      </w:r>
    </w:p>
    <w:p w:rsidR="009D568A" w:rsidRPr="009D568A" w:rsidRDefault="009D568A" w:rsidP="009D568A">
      <w:pPr>
        <w:numPr>
          <w:ilvl w:val="0"/>
          <w:numId w:val="5"/>
        </w:numPr>
        <w:tabs>
          <w:tab w:val="left" w:pos="840"/>
        </w:tabs>
        <w:adjustRightInd w:val="0"/>
        <w:spacing w:line="360" w:lineRule="auto"/>
        <w:ind w:left="840"/>
        <w:textAlignment w:val="baseline"/>
        <w:rPr>
          <w:rFonts w:ascii="宋体" w:eastAsia="宋体" w:hAnsi="宋体"/>
          <w:sz w:val="24"/>
          <w:szCs w:val="24"/>
        </w:rPr>
      </w:pPr>
      <w:r w:rsidRPr="009D568A">
        <w:rPr>
          <w:rFonts w:ascii="宋体" w:eastAsia="宋体" w:hAnsi="宋体" w:hint="eastAsia"/>
          <w:sz w:val="24"/>
          <w:szCs w:val="24"/>
        </w:rPr>
        <w:t>电池资源管理全面数字化、信息化。</w:t>
      </w:r>
    </w:p>
    <w:p w:rsidR="009D568A" w:rsidRPr="009D568A" w:rsidRDefault="009D568A" w:rsidP="009D568A">
      <w:pPr>
        <w:numPr>
          <w:ilvl w:val="0"/>
          <w:numId w:val="6"/>
        </w:numPr>
        <w:tabs>
          <w:tab w:val="left" w:pos="343"/>
        </w:tabs>
        <w:adjustRightInd w:val="0"/>
        <w:spacing w:line="300" w:lineRule="auto"/>
        <w:jc w:val="left"/>
        <w:textAlignment w:val="baseline"/>
        <w:rPr>
          <w:rFonts w:ascii="宋体" w:eastAsia="宋体" w:hAnsi="宋体"/>
          <w:b/>
          <w:bCs/>
          <w:sz w:val="32"/>
          <w:szCs w:val="32"/>
        </w:rPr>
      </w:pPr>
      <w:r w:rsidRPr="009D568A">
        <w:rPr>
          <w:rFonts w:ascii="宋体" w:eastAsia="宋体" w:hAnsi="宋体" w:hint="eastAsia"/>
          <w:b/>
          <w:bCs/>
          <w:sz w:val="32"/>
          <w:szCs w:val="32"/>
        </w:rPr>
        <w:lastRenderedPageBreak/>
        <w:t>技术指标</w:t>
      </w:r>
    </w:p>
    <w:tbl>
      <w:tblPr>
        <w:tblpPr w:leftFromText="180" w:rightFromText="180" w:vertAnchor="text" w:horzAnchor="page" w:tblpXSpec="center" w:tblpY="92"/>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9"/>
        <w:gridCol w:w="1871"/>
        <w:gridCol w:w="2390"/>
      </w:tblGrid>
      <w:tr w:rsidR="009D568A" w:rsidTr="0025732D">
        <w:trPr>
          <w:trHeight w:val="642"/>
          <w:jc w:val="center"/>
        </w:trPr>
        <w:tc>
          <w:tcPr>
            <w:tcW w:w="2319" w:type="dxa"/>
            <w:tcBorders>
              <w:top w:val="single" w:sz="4" w:space="0" w:color="auto"/>
              <w:left w:val="single" w:sz="4" w:space="0" w:color="auto"/>
              <w:bottom w:val="single" w:sz="4" w:space="0" w:color="auto"/>
              <w:right w:val="single" w:sz="4" w:space="0" w:color="auto"/>
            </w:tcBorders>
            <w:vAlign w:val="center"/>
          </w:tcPr>
          <w:p w:rsidR="009D568A" w:rsidRPr="009D568A" w:rsidRDefault="009D568A" w:rsidP="009D568A">
            <w:pPr>
              <w:spacing w:line="360" w:lineRule="auto"/>
              <w:jc w:val="center"/>
              <w:rPr>
                <w:rFonts w:ascii="宋体" w:eastAsia="宋体" w:hAnsi="宋体"/>
                <w:sz w:val="24"/>
                <w:szCs w:val="24"/>
              </w:rPr>
            </w:pPr>
            <w:r w:rsidRPr="009D568A">
              <w:rPr>
                <w:rFonts w:ascii="宋体" w:eastAsia="宋体" w:hAnsi="宋体" w:hint="eastAsia"/>
                <w:sz w:val="24"/>
                <w:szCs w:val="24"/>
              </w:rPr>
              <w:t>通    讯</w:t>
            </w:r>
          </w:p>
        </w:tc>
        <w:tc>
          <w:tcPr>
            <w:tcW w:w="4261" w:type="dxa"/>
            <w:gridSpan w:val="2"/>
            <w:tcBorders>
              <w:top w:val="single" w:sz="4" w:space="0" w:color="auto"/>
              <w:left w:val="single" w:sz="4" w:space="0" w:color="auto"/>
              <w:bottom w:val="single" w:sz="4" w:space="0" w:color="auto"/>
              <w:right w:val="single" w:sz="4" w:space="0" w:color="auto"/>
            </w:tcBorders>
            <w:vAlign w:val="center"/>
          </w:tcPr>
          <w:p w:rsidR="009D568A" w:rsidRPr="009D568A" w:rsidRDefault="009D568A" w:rsidP="009D568A">
            <w:pPr>
              <w:spacing w:line="360" w:lineRule="auto"/>
              <w:rPr>
                <w:rFonts w:ascii="宋体" w:eastAsia="宋体" w:hAnsi="宋体"/>
                <w:sz w:val="24"/>
                <w:szCs w:val="24"/>
              </w:rPr>
            </w:pPr>
            <w:r w:rsidRPr="009D568A">
              <w:rPr>
                <w:rFonts w:ascii="宋体" w:eastAsia="宋体" w:hAnsi="宋体" w:hint="eastAsia"/>
                <w:sz w:val="24"/>
                <w:szCs w:val="24"/>
              </w:rPr>
              <w:t>以太网接口、WIFI</w:t>
            </w:r>
          </w:p>
        </w:tc>
      </w:tr>
      <w:tr w:rsidR="009D568A" w:rsidTr="0025732D">
        <w:trPr>
          <w:trHeight w:val="959"/>
          <w:jc w:val="center"/>
        </w:trPr>
        <w:tc>
          <w:tcPr>
            <w:tcW w:w="2319" w:type="dxa"/>
            <w:tcBorders>
              <w:top w:val="single" w:sz="4" w:space="0" w:color="auto"/>
              <w:left w:val="single" w:sz="4" w:space="0" w:color="auto"/>
              <w:bottom w:val="single" w:sz="4" w:space="0" w:color="auto"/>
              <w:right w:val="single" w:sz="4" w:space="0" w:color="auto"/>
            </w:tcBorders>
            <w:vAlign w:val="center"/>
          </w:tcPr>
          <w:p w:rsidR="009D568A" w:rsidRPr="009D568A" w:rsidRDefault="009D568A" w:rsidP="009D568A">
            <w:pPr>
              <w:spacing w:line="360" w:lineRule="auto"/>
              <w:jc w:val="center"/>
              <w:rPr>
                <w:rFonts w:ascii="宋体" w:eastAsia="宋体" w:hAnsi="宋体"/>
                <w:sz w:val="24"/>
                <w:szCs w:val="24"/>
              </w:rPr>
            </w:pPr>
            <w:r w:rsidRPr="009D568A">
              <w:rPr>
                <w:rFonts w:ascii="宋体" w:eastAsia="宋体" w:hAnsi="宋体" w:hint="eastAsia"/>
                <w:sz w:val="24"/>
                <w:szCs w:val="24"/>
              </w:rPr>
              <w:t>单节电压</w:t>
            </w:r>
          </w:p>
        </w:tc>
        <w:tc>
          <w:tcPr>
            <w:tcW w:w="1871" w:type="dxa"/>
            <w:tcBorders>
              <w:top w:val="single" w:sz="4" w:space="0" w:color="auto"/>
              <w:left w:val="single" w:sz="4" w:space="0" w:color="auto"/>
              <w:bottom w:val="single" w:sz="4" w:space="0" w:color="auto"/>
              <w:right w:val="single" w:sz="4" w:space="0" w:color="auto"/>
            </w:tcBorders>
            <w:vAlign w:val="center"/>
          </w:tcPr>
          <w:p w:rsidR="009D568A" w:rsidRPr="009D568A" w:rsidRDefault="009D568A" w:rsidP="009D568A">
            <w:pPr>
              <w:spacing w:line="360" w:lineRule="auto"/>
              <w:jc w:val="center"/>
              <w:rPr>
                <w:rFonts w:ascii="宋体" w:eastAsia="宋体" w:hAnsi="宋体"/>
                <w:sz w:val="24"/>
                <w:szCs w:val="24"/>
              </w:rPr>
            </w:pPr>
            <w:r w:rsidRPr="009D568A">
              <w:rPr>
                <w:rFonts w:ascii="宋体" w:eastAsia="宋体" w:hAnsi="宋体" w:hint="eastAsia"/>
                <w:sz w:val="24"/>
                <w:szCs w:val="24"/>
              </w:rPr>
              <w:t>2V/6V/12V</w:t>
            </w:r>
          </w:p>
        </w:tc>
        <w:tc>
          <w:tcPr>
            <w:tcW w:w="2390" w:type="dxa"/>
            <w:tcBorders>
              <w:top w:val="single" w:sz="4" w:space="0" w:color="auto"/>
              <w:left w:val="single" w:sz="4" w:space="0" w:color="auto"/>
              <w:bottom w:val="single" w:sz="4" w:space="0" w:color="auto"/>
              <w:right w:val="single" w:sz="4" w:space="0" w:color="auto"/>
            </w:tcBorders>
            <w:vAlign w:val="center"/>
          </w:tcPr>
          <w:p w:rsidR="009D568A" w:rsidRPr="009D568A" w:rsidRDefault="009D568A" w:rsidP="009D568A">
            <w:pPr>
              <w:spacing w:line="360" w:lineRule="auto"/>
              <w:jc w:val="center"/>
              <w:rPr>
                <w:rFonts w:ascii="宋体" w:eastAsia="宋体" w:hAnsi="宋体"/>
                <w:sz w:val="24"/>
                <w:szCs w:val="24"/>
              </w:rPr>
            </w:pPr>
            <w:r w:rsidRPr="009D568A">
              <w:rPr>
                <w:rFonts w:ascii="宋体" w:eastAsia="宋体" w:hAnsi="宋体" w:hint="eastAsia"/>
                <w:sz w:val="24"/>
                <w:szCs w:val="24"/>
              </w:rPr>
              <w:t>精度0.5%rdg+6dgt</w:t>
            </w:r>
          </w:p>
        </w:tc>
      </w:tr>
      <w:tr w:rsidR="009D568A" w:rsidTr="0025732D">
        <w:trPr>
          <w:trHeight w:val="642"/>
          <w:jc w:val="center"/>
        </w:trPr>
        <w:tc>
          <w:tcPr>
            <w:tcW w:w="2319" w:type="dxa"/>
            <w:tcBorders>
              <w:top w:val="single" w:sz="4" w:space="0" w:color="auto"/>
              <w:left w:val="single" w:sz="4" w:space="0" w:color="auto"/>
              <w:bottom w:val="single" w:sz="4" w:space="0" w:color="auto"/>
              <w:right w:val="single" w:sz="4" w:space="0" w:color="auto"/>
            </w:tcBorders>
            <w:vAlign w:val="center"/>
          </w:tcPr>
          <w:p w:rsidR="009D568A" w:rsidRPr="009D568A" w:rsidRDefault="009D568A" w:rsidP="009D568A">
            <w:pPr>
              <w:spacing w:line="360" w:lineRule="auto"/>
              <w:jc w:val="center"/>
              <w:rPr>
                <w:rFonts w:ascii="宋体" w:eastAsia="宋体" w:hAnsi="宋体"/>
                <w:sz w:val="24"/>
                <w:szCs w:val="24"/>
              </w:rPr>
            </w:pPr>
            <w:r w:rsidRPr="009D568A">
              <w:rPr>
                <w:rFonts w:ascii="宋体" w:eastAsia="宋体" w:hAnsi="宋体" w:hint="eastAsia"/>
                <w:sz w:val="24"/>
                <w:szCs w:val="24"/>
              </w:rPr>
              <w:t>总体电压范围</w:t>
            </w:r>
          </w:p>
        </w:tc>
        <w:tc>
          <w:tcPr>
            <w:tcW w:w="4261" w:type="dxa"/>
            <w:gridSpan w:val="2"/>
            <w:tcBorders>
              <w:top w:val="single" w:sz="4" w:space="0" w:color="auto"/>
              <w:left w:val="single" w:sz="4" w:space="0" w:color="auto"/>
              <w:bottom w:val="single" w:sz="4" w:space="0" w:color="auto"/>
              <w:right w:val="single" w:sz="4" w:space="0" w:color="auto"/>
            </w:tcBorders>
            <w:vAlign w:val="center"/>
          </w:tcPr>
          <w:p w:rsidR="009D568A" w:rsidRPr="009D568A" w:rsidRDefault="009D568A" w:rsidP="009D568A">
            <w:pPr>
              <w:spacing w:line="360" w:lineRule="auto"/>
              <w:jc w:val="center"/>
              <w:rPr>
                <w:rFonts w:ascii="宋体" w:eastAsia="宋体" w:hAnsi="宋体"/>
                <w:sz w:val="24"/>
                <w:szCs w:val="24"/>
              </w:rPr>
            </w:pPr>
            <w:r w:rsidRPr="009D568A">
              <w:rPr>
                <w:rFonts w:ascii="宋体" w:eastAsia="宋体" w:hAnsi="宋体" w:hint="eastAsia"/>
                <w:sz w:val="24"/>
                <w:szCs w:val="24"/>
              </w:rPr>
              <w:t>12-380V（具体情况根据每组</w:t>
            </w:r>
          </w:p>
          <w:p w:rsidR="009D568A" w:rsidRPr="009D568A" w:rsidRDefault="009D568A" w:rsidP="009D568A">
            <w:pPr>
              <w:spacing w:line="360" w:lineRule="auto"/>
              <w:jc w:val="center"/>
              <w:rPr>
                <w:rFonts w:ascii="宋体" w:eastAsia="宋体" w:hAnsi="宋体"/>
                <w:sz w:val="24"/>
                <w:szCs w:val="24"/>
              </w:rPr>
            </w:pPr>
            <w:r w:rsidRPr="009D568A">
              <w:rPr>
                <w:rFonts w:ascii="宋体" w:eastAsia="宋体" w:hAnsi="宋体" w:hint="eastAsia"/>
                <w:sz w:val="24"/>
                <w:szCs w:val="24"/>
              </w:rPr>
              <w:t xml:space="preserve">      总电压盒子而定）</w:t>
            </w:r>
          </w:p>
        </w:tc>
      </w:tr>
      <w:tr w:rsidR="009D568A" w:rsidTr="0025732D">
        <w:trPr>
          <w:trHeight w:val="326"/>
          <w:jc w:val="center"/>
        </w:trPr>
        <w:tc>
          <w:tcPr>
            <w:tcW w:w="2319" w:type="dxa"/>
            <w:tcBorders>
              <w:top w:val="single" w:sz="4" w:space="0" w:color="auto"/>
              <w:left w:val="single" w:sz="4" w:space="0" w:color="auto"/>
              <w:bottom w:val="single" w:sz="4" w:space="0" w:color="auto"/>
              <w:right w:val="single" w:sz="4" w:space="0" w:color="auto"/>
            </w:tcBorders>
            <w:vAlign w:val="center"/>
          </w:tcPr>
          <w:p w:rsidR="009D568A" w:rsidRPr="009D568A" w:rsidRDefault="009D568A" w:rsidP="009D568A">
            <w:pPr>
              <w:spacing w:line="360" w:lineRule="auto"/>
              <w:jc w:val="center"/>
              <w:rPr>
                <w:rFonts w:ascii="宋体" w:eastAsia="宋体" w:hAnsi="宋体"/>
                <w:sz w:val="24"/>
                <w:szCs w:val="24"/>
              </w:rPr>
            </w:pPr>
            <w:r w:rsidRPr="009D568A">
              <w:rPr>
                <w:rFonts w:ascii="宋体" w:eastAsia="宋体" w:hAnsi="宋体" w:hint="eastAsia"/>
                <w:sz w:val="24"/>
                <w:szCs w:val="24"/>
              </w:rPr>
              <w:t>总体电流范围</w:t>
            </w:r>
          </w:p>
        </w:tc>
        <w:tc>
          <w:tcPr>
            <w:tcW w:w="4261" w:type="dxa"/>
            <w:gridSpan w:val="2"/>
            <w:tcBorders>
              <w:top w:val="single" w:sz="4" w:space="0" w:color="auto"/>
              <w:left w:val="single" w:sz="4" w:space="0" w:color="auto"/>
              <w:bottom w:val="single" w:sz="4" w:space="0" w:color="auto"/>
              <w:right w:val="single" w:sz="4" w:space="0" w:color="auto"/>
            </w:tcBorders>
            <w:vAlign w:val="center"/>
          </w:tcPr>
          <w:p w:rsidR="009D568A" w:rsidRPr="009D568A" w:rsidRDefault="009D568A" w:rsidP="009D568A">
            <w:pPr>
              <w:spacing w:line="360" w:lineRule="auto"/>
              <w:jc w:val="center"/>
              <w:rPr>
                <w:rFonts w:ascii="宋体" w:eastAsia="宋体" w:hAnsi="宋体"/>
                <w:sz w:val="24"/>
                <w:szCs w:val="24"/>
              </w:rPr>
            </w:pPr>
            <w:r w:rsidRPr="009D568A">
              <w:rPr>
                <w:rFonts w:ascii="宋体" w:eastAsia="宋体" w:hAnsi="宋体" w:hint="eastAsia"/>
                <w:sz w:val="24"/>
                <w:szCs w:val="24"/>
              </w:rPr>
              <w:t>0</w:t>
            </w:r>
            <w:smartTag w:uri="urn:schemas-microsoft-com:office:smarttags" w:element="chmetcnv">
              <w:smartTagPr>
                <w:attr w:name="TCSC" w:val="0"/>
                <w:attr w:name="NumberType" w:val="1"/>
                <w:attr w:name="Negative" w:val="True"/>
                <w:attr w:name="HasSpace" w:val="False"/>
                <w:attr w:name="SourceValue" w:val="200"/>
                <w:attr w:name="UnitName" w:val="a"/>
              </w:smartTagPr>
              <w:r w:rsidRPr="009D568A">
                <w:rPr>
                  <w:rFonts w:ascii="宋体" w:eastAsia="宋体" w:hAnsi="宋体" w:hint="eastAsia"/>
                  <w:sz w:val="24"/>
                  <w:szCs w:val="24"/>
                </w:rPr>
                <w:t>-200A</w:t>
              </w:r>
            </w:smartTag>
            <w:r w:rsidRPr="009D568A">
              <w:rPr>
                <w:rFonts w:ascii="宋体" w:eastAsia="宋体" w:hAnsi="宋体" w:hint="eastAsia"/>
                <w:sz w:val="24"/>
                <w:szCs w:val="24"/>
              </w:rPr>
              <w:t>（选配电流钳）</w:t>
            </w:r>
          </w:p>
        </w:tc>
      </w:tr>
      <w:tr w:rsidR="009D568A" w:rsidTr="0025732D">
        <w:trPr>
          <w:trHeight w:val="326"/>
          <w:jc w:val="center"/>
        </w:trPr>
        <w:tc>
          <w:tcPr>
            <w:tcW w:w="2319" w:type="dxa"/>
            <w:tcBorders>
              <w:top w:val="single" w:sz="4" w:space="0" w:color="auto"/>
              <w:left w:val="single" w:sz="4" w:space="0" w:color="auto"/>
              <w:bottom w:val="single" w:sz="4" w:space="0" w:color="auto"/>
              <w:right w:val="single" w:sz="4" w:space="0" w:color="auto"/>
            </w:tcBorders>
            <w:vAlign w:val="center"/>
          </w:tcPr>
          <w:p w:rsidR="009D568A" w:rsidRPr="009D568A" w:rsidRDefault="009D568A" w:rsidP="009D568A">
            <w:pPr>
              <w:spacing w:line="360" w:lineRule="auto"/>
              <w:jc w:val="center"/>
              <w:rPr>
                <w:rFonts w:ascii="宋体" w:eastAsia="宋体" w:hAnsi="宋体"/>
                <w:sz w:val="24"/>
                <w:szCs w:val="24"/>
              </w:rPr>
            </w:pPr>
            <w:r w:rsidRPr="009D568A">
              <w:rPr>
                <w:rFonts w:ascii="宋体" w:eastAsia="宋体" w:hAnsi="宋体" w:hint="eastAsia"/>
                <w:sz w:val="24"/>
                <w:szCs w:val="24"/>
              </w:rPr>
              <w:t>连接路数</w:t>
            </w:r>
          </w:p>
        </w:tc>
        <w:tc>
          <w:tcPr>
            <w:tcW w:w="4261" w:type="dxa"/>
            <w:gridSpan w:val="2"/>
            <w:tcBorders>
              <w:top w:val="single" w:sz="4" w:space="0" w:color="auto"/>
              <w:left w:val="single" w:sz="4" w:space="0" w:color="auto"/>
              <w:bottom w:val="single" w:sz="4" w:space="0" w:color="auto"/>
              <w:right w:val="single" w:sz="4" w:space="0" w:color="auto"/>
            </w:tcBorders>
            <w:vAlign w:val="center"/>
          </w:tcPr>
          <w:p w:rsidR="009D568A" w:rsidRPr="009D568A" w:rsidRDefault="009D568A" w:rsidP="009D568A">
            <w:pPr>
              <w:spacing w:line="360" w:lineRule="auto"/>
              <w:jc w:val="center"/>
              <w:rPr>
                <w:rFonts w:ascii="宋体" w:eastAsia="宋体" w:hAnsi="宋体"/>
                <w:sz w:val="24"/>
                <w:szCs w:val="24"/>
              </w:rPr>
            </w:pPr>
            <w:r w:rsidRPr="009D568A">
              <w:rPr>
                <w:rFonts w:ascii="宋体" w:eastAsia="宋体" w:hAnsi="宋体" w:hint="eastAsia"/>
                <w:sz w:val="24"/>
                <w:szCs w:val="24"/>
              </w:rPr>
              <w:t>每组最大连接128路</w:t>
            </w:r>
          </w:p>
        </w:tc>
      </w:tr>
      <w:tr w:rsidR="009D568A" w:rsidTr="0025732D">
        <w:trPr>
          <w:trHeight w:val="326"/>
          <w:jc w:val="center"/>
        </w:trPr>
        <w:tc>
          <w:tcPr>
            <w:tcW w:w="4190" w:type="dxa"/>
            <w:gridSpan w:val="2"/>
            <w:tcBorders>
              <w:top w:val="single" w:sz="4" w:space="0" w:color="auto"/>
              <w:left w:val="single" w:sz="4" w:space="0" w:color="auto"/>
              <w:bottom w:val="single" w:sz="4" w:space="0" w:color="auto"/>
              <w:right w:val="single" w:sz="4" w:space="0" w:color="auto"/>
            </w:tcBorders>
            <w:vAlign w:val="center"/>
          </w:tcPr>
          <w:p w:rsidR="009D568A" w:rsidRPr="009D568A" w:rsidRDefault="009D568A" w:rsidP="009D568A">
            <w:pPr>
              <w:spacing w:line="360" w:lineRule="auto"/>
              <w:jc w:val="center"/>
              <w:rPr>
                <w:rFonts w:ascii="宋体" w:eastAsia="宋体" w:hAnsi="宋体"/>
                <w:sz w:val="24"/>
                <w:szCs w:val="24"/>
              </w:rPr>
            </w:pPr>
            <w:r w:rsidRPr="009D568A">
              <w:rPr>
                <w:rFonts w:ascii="宋体" w:eastAsia="宋体" w:hAnsi="宋体" w:hint="eastAsia"/>
                <w:sz w:val="24"/>
                <w:szCs w:val="24"/>
              </w:rPr>
              <w:t>采样位数：16位</w:t>
            </w:r>
          </w:p>
        </w:tc>
        <w:tc>
          <w:tcPr>
            <w:tcW w:w="2390" w:type="dxa"/>
            <w:tcBorders>
              <w:top w:val="single" w:sz="4" w:space="0" w:color="auto"/>
              <w:left w:val="single" w:sz="4" w:space="0" w:color="auto"/>
              <w:bottom w:val="single" w:sz="4" w:space="0" w:color="auto"/>
              <w:right w:val="single" w:sz="4" w:space="0" w:color="auto"/>
            </w:tcBorders>
            <w:vAlign w:val="center"/>
          </w:tcPr>
          <w:p w:rsidR="009D568A" w:rsidRPr="009D568A" w:rsidRDefault="009D568A" w:rsidP="009D568A">
            <w:pPr>
              <w:spacing w:line="360" w:lineRule="auto"/>
              <w:jc w:val="center"/>
              <w:rPr>
                <w:rFonts w:ascii="宋体" w:eastAsia="宋体" w:hAnsi="宋体"/>
                <w:sz w:val="24"/>
                <w:szCs w:val="24"/>
              </w:rPr>
            </w:pPr>
          </w:p>
        </w:tc>
      </w:tr>
      <w:tr w:rsidR="009D568A" w:rsidTr="0025732D">
        <w:trPr>
          <w:trHeight w:val="326"/>
          <w:jc w:val="center"/>
        </w:trPr>
        <w:tc>
          <w:tcPr>
            <w:tcW w:w="4190" w:type="dxa"/>
            <w:gridSpan w:val="2"/>
            <w:tcBorders>
              <w:top w:val="single" w:sz="4" w:space="0" w:color="auto"/>
              <w:left w:val="single" w:sz="4" w:space="0" w:color="auto"/>
              <w:bottom w:val="single" w:sz="4" w:space="0" w:color="auto"/>
              <w:right w:val="single" w:sz="4" w:space="0" w:color="auto"/>
            </w:tcBorders>
            <w:vAlign w:val="center"/>
          </w:tcPr>
          <w:p w:rsidR="009D568A" w:rsidRPr="009D568A" w:rsidRDefault="009D568A" w:rsidP="009D568A">
            <w:pPr>
              <w:spacing w:line="360" w:lineRule="auto"/>
              <w:jc w:val="center"/>
              <w:rPr>
                <w:rFonts w:ascii="宋体" w:eastAsia="宋体" w:hAnsi="宋体"/>
                <w:sz w:val="24"/>
                <w:szCs w:val="24"/>
              </w:rPr>
            </w:pPr>
            <w:r w:rsidRPr="009D568A">
              <w:rPr>
                <w:rFonts w:ascii="宋体" w:eastAsia="宋体" w:hAnsi="宋体" w:hint="eastAsia"/>
                <w:sz w:val="24"/>
                <w:szCs w:val="24"/>
              </w:rPr>
              <w:t>监测电池组数</w:t>
            </w:r>
          </w:p>
        </w:tc>
        <w:tc>
          <w:tcPr>
            <w:tcW w:w="2390" w:type="dxa"/>
            <w:tcBorders>
              <w:top w:val="single" w:sz="4" w:space="0" w:color="auto"/>
              <w:left w:val="single" w:sz="4" w:space="0" w:color="auto"/>
              <w:bottom w:val="single" w:sz="4" w:space="0" w:color="auto"/>
              <w:right w:val="single" w:sz="4" w:space="0" w:color="auto"/>
            </w:tcBorders>
            <w:vAlign w:val="center"/>
          </w:tcPr>
          <w:p w:rsidR="009D568A" w:rsidRPr="009D568A" w:rsidRDefault="009D568A" w:rsidP="009D568A">
            <w:pPr>
              <w:spacing w:line="360" w:lineRule="auto"/>
              <w:jc w:val="center"/>
              <w:rPr>
                <w:rFonts w:ascii="宋体" w:eastAsia="宋体" w:hAnsi="宋体"/>
                <w:sz w:val="24"/>
                <w:szCs w:val="24"/>
              </w:rPr>
            </w:pPr>
            <w:r w:rsidRPr="009D568A">
              <w:rPr>
                <w:rFonts w:ascii="宋体" w:eastAsia="宋体" w:hAnsi="宋体" w:hint="eastAsia"/>
                <w:sz w:val="24"/>
                <w:szCs w:val="24"/>
              </w:rPr>
              <w:t>最大9组</w:t>
            </w:r>
          </w:p>
        </w:tc>
      </w:tr>
      <w:tr w:rsidR="009D568A" w:rsidTr="0025732D">
        <w:trPr>
          <w:trHeight w:val="326"/>
          <w:jc w:val="center"/>
        </w:trPr>
        <w:tc>
          <w:tcPr>
            <w:tcW w:w="4190" w:type="dxa"/>
            <w:gridSpan w:val="2"/>
            <w:tcBorders>
              <w:top w:val="single" w:sz="4" w:space="0" w:color="auto"/>
              <w:left w:val="single" w:sz="4" w:space="0" w:color="auto"/>
              <w:bottom w:val="single" w:sz="4" w:space="0" w:color="auto"/>
              <w:right w:val="single" w:sz="4" w:space="0" w:color="auto"/>
            </w:tcBorders>
            <w:vAlign w:val="center"/>
          </w:tcPr>
          <w:p w:rsidR="009D568A" w:rsidRPr="009D568A" w:rsidRDefault="009D568A" w:rsidP="009D568A">
            <w:pPr>
              <w:spacing w:line="360" w:lineRule="auto"/>
              <w:jc w:val="center"/>
              <w:rPr>
                <w:rFonts w:ascii="宋体" w:eastAsia="宋体" w:hAnsi="宋体"/>
                <w:sz w:val="24"/>
                <w:szCs w:val="24"/>
              </w:rPr>
            </w:pPr>
            <w:r w:rsidRPr="009D568A">
              <w:rPr>
                <w:rFonts w:ascii="宋体" w:eastAsia="宋体" w:hAnsi="宋体" w:hint="eastAsia"/>
                <w:sz w:val="24"/>
                <w:szCs w:val="24"/>
              </w:rPr>
              <w:t>工作环境</w:t>
            </w:r>
          </w:p>
        </w:tc>
        <w:tc>
          <w:tcPr>
            <w:tcW w:w="2390" w:type="dxa"/>
            <w:tcBorders>
              <w:top w:val="single" w:sz="4" w:space="0" w:color="auto"/>
              <w:left w:val="single" w:sz="4" w:space="0" w:color="auto"/>
              <w:bottom w:val="single" w:sz="4" w:space="0" w:color="auto"/>
              <w:right w:val="single" w:sz="4" w:space="0" w:color="auto"/>
            </w:tcBorders>
            <w:vAlign w:val="center"/>
          </w:tcPr>
          <w:p w:rsidR="009D568A" w:rsidRPr="009D568A" w:rsidRDefault="009D568A" w:rsidP="009D568A">
            <w:pPr>
              <w:spacing w:line="360" w:lineRule="auto"/>
              <w:jc w:val="center"/>
              <w:rPr>
                <w:rFonts w:ascii="宋体" w:eastAsia="宋体" w:hAnsi="宋体"/>
                <w:sz w:val="24"/>
                <w:szCs w:val="24"/>
              </w:rPr>
            </w:pPr>
            <w:r w:rsidRPr="009D568A">
              <w:rPr>
                <w:rFonts w:ascii="宋体" w:eastAsia="宋体" w:hAnsi="宋体" w:hint="eastAsia"/>
                <w:sz w:val="24"/>
                <w:szCs w:val="24"/>
              </w:rPr>
              <w:t>-20~40</w:t>
            </w:r>
          </w:p>
        </w:tc>
      </w:tr>
      <w:tr w:rsidR="009D568A" w:rsidTr="0025732D">
        <w:trPr>
          <w:trHeight w:val="969"/>
          <w:jc w:val="center"/>
        </w:trPr>
        <w:tc>
          <w:tcPr>
            <w:tcW w:w="4190" w:type="dxa"/>
            <w:gridSpan w:val="2"/>
            <w:tcBorders>
              <w:top w:val="single" w:sz="4" w:space="0" w:color="auto"/>
              <w:left w:val="single" w:sz="4" w:space="0" w:color="auto"/>
              <w:bottom w:val="single" w:sz="4" w:space="0" w:color="auto"/>
              <w:right w:val="single" w:sz="4" w:space="0" w:color="auto"/>
            </w:tcBorders>
            <w:vAlign w:val="center"/>
          </w:tcPr>
          <w:p w:rsidR="009D568A" w:rsidRPr="009D568A" w:rsidRDefault="009D568A" w:rsidP="009D568A">
            <w:pPr>
              <w:spacing w:line="360" w:lineRule="auto"/>
              <w:jc w:val="center"/>
              <w:rPr>
                <w:rFonts w:ascii="宋体" w:eastAsia="宋体" w:hAnsi="宋体"/>
                <w:sz w:val="24"/>
                <w:szCs w:val="24"/>
              </w:rPr>
            </w:pPr>
            <w:r w:rsidRPr="009D568A">
              <w:rPr>
                <w:rFonts w:ascii="宋体" w:eastAsia="宋体" w:hAnsi="宋体" w:hint="eastAsia"/>
                <w:sz w:val="24"/>
                <w:szCs w:val="24"/>
              </w:rPr>
              <w:t>主机尺寸</w:t>
            </w:r>
          </w:p>
          <w:p w:rsidR="009D568A" w:rsidRPr="009D568A" w:rsidRDefault="009D568A" w:rsidP="009D568A">
            <w:pPr>
              <w:spacing w:line="360" w:lineRule="auto"/>
              <w:jc w:val="center"/>
              <w:rPr>
                <w:rFonts w:ascii="宋体" w:eastAsia="宋体" w:hAnsi="宋体"/>
                <w:sz w:val="24"/>
                <w:szCs w:val="24"/>
              </w:rPr>
            </w:pPr>
            <w:r w:rsidRPr="009D568A">
              <w:rPr>
                <w:rFonts w:ascii="宋体" w:eastAsia="宋体" w:hAnsi="宋体" w:hint="eastAsia"/>
                <w:sz w:val="24"/>
                <w:szCs w:val="24"/>
              </w:rPr>
              <w:t>（长×宽×高）（单位：mm）</w:t>
            </w:r>
          </w:p>
        </w:tc>
        <w:tc>
          <w:tcPr>
            <w:tcW w:w="2390" w:type="dxa"/>
            <w:tcBorders>
              <w:top w:val="single" w:sz="4" w:space="0" w:color="auto"/>
              <w:left w:val="single" w:sz="4" w:space="0" w:color="auto"/>
              <w:bottom w:val="single" w:sz="4" w:space="0" w:color="auto"/>
              <w:right w:val="single" w:sz="4" w:space="0" w:color="auto"/>
            </w:tcBorders>
            <w:vAlign w:val="center"/>
          </w:tcPr>
          <w:p w:rsidR="009D568A" w:rsidRPr="009D568A" w:rsidRDefault="009D568A" w:rsidP="009D568A">
            <w:pPr>
              <w:spacing w:line="360" w:lineRule="auto"/>
              <w:jc w:val="center"/>
              <w:rPr>
                <w:rFonts w:ascii="宋体" w:eastAsia="宋体" w:hAnsi="宋体"/>
                <w:sz w:val="24"/>
                <w:szCs w:val="24"/>
              </w:rPr>
            </w:pPr>
          </w:p>
          <w:p w:rsidR="009D568A" w:rsidRPr="009D568A" w:rsidRDefault="009D568A" w:rsidP="009D568A">
            <w:pPr>
              <w:spacing w:line="360" w:lineRule="auto"/>
              <w:jc w:val="center"/>
              <w:rPr>
                <w:rFonts w:ascii="宋体" w:eastAsia="宋体" w:hAnsi="宋体"/>
                <w:sz w:val="24"/>
                <w:szCs w:val="24"/>
              </w:rPr>
            </w:pPr>
            <w:r w:rsidRPr="009D568A">
              <w:rPr>
                <w:rFonts w:ascii="宋体" w:eastAsia="宋体" w:hAnsi="宋体" w:hint="eastAsia"/>
                <w:sz w:val="24"/>
                <w:szCs w:val="24"/>
              </w:rPr>
              <w:t>240×200×100</w:t>
            </w:r>
          </w:p>
          <w:p w:rsidR="009D568A" w:rsidRPr="009D568A" w:rsidRDefault="009D568A" w:rsidP="009D568A">
            <w:pPr>
              <w:spacing w:line="360" w:lineRule="auto"/>
              <w:jc w:val="center"/>
              <w:rPr>
                <w:rFonts w:ascii="宋体" w:eastAsia="宋体" w:hAnsi="宋体"/>
                <w:sz w:val="24"/>
                <w:szCs w:val="24"/>
              </w:rPr>
            </w:pPr>
          </w:p>
        </w:tc>
      </w:tr>
    </w:tbl>
    <w:p w:rsidR="009D568A" w:rsidRDefault="009D568A" w:rsidP="009D568A">
      <w:pPr>
        <w:pStyle w:val="2"/>
        <w:spacing w:before="156"/>
      </w:pPr>
    </w:p>
    <w:p w:rsidR="009D568A" w:rsidRDefault="009D568A" w:rsidP="009D568A">
      <w:pPr>
        <w:pStyle w:val="2"/>
        <w:spacing w:before="156"/>
      </w:pPr>
    </w:p>
    <w:p w:rsidR="009D568A" w:rsidRDefault="009D568A" w:rsidP="009D568A">
      <w:pPr>
        <w:pStyle w:val="2"/>
        <w:spacing w:before="156"/>
      </w:pPr>
    </w:p>
    <w:p w:rsidR="009D568A" w:rsidRDefault="009D568A" w:rsidP="009D568A">
      <w:pPr>
        <w:pStyle w:val="2"/>
        <w:spacing w:before="156"/>
      </w:pPr>
    </w:p>
    <w:p w:rsidR="00FA61F4" w:rsidRDefault="00FA61F4" w:rsidP="001464BE">
      <w:pPr>
        <w:widowControl/>
        <w:spacing w:before="100" w:beforeAutospacing="1" w:after="100" w:afterAutospacing="1" w:line="368" w:lineRule="atLeast"/>
        <w:jc w:val="center"/>
        <w:rPr>
          <w:rFonts w:asciiTheme="minorEastAsia" w:hAnsiTheme="minorEastAsia" w:hint="eastAsia"/>
          <w:sz w:val="28"/>
          <w:szCs w:val="28"/>
        </w:rPr>
      </w:pPr>
    </w:p>
    <w:p w:rsidR="00B94063" w:rsidRDefault="00B94063" w:rsidP="001464BE">
      <w:pPr>
        <w:widowControl/>
        <w:spacing w:before="100" w:beforeAutospacing="1" w:after="100" w:afterAutospacing="1" w:line="368" w:lineRule="atLeast"/>
        <w:jc w:val="center"/>
        <w:rPr>
          <w:rFonts w:asciiTheme="minorEastAsia" w:hAnsiTheme="minorEastAsia" w:hint="eastAsia"/>
          <w:sz w:val="28"/>
          <w:szCs w:val="28"/>
        </w:rPr>
      </w:pPr>
    </w:p>
    <w:p w:rsidR="00B94063" w:rsidRDefault="00B94063" w:rsidP="001464BE">
      <w:pPr>
        <w:widowControl/>
        <w:spacing w:before="100" w:beforeAutospacing="1" w:after="100" w:afterAutospacing="1" w:line="368" w:lineRule="atLeast"/>
        <w:jc w:val="center"/>
        <w:rPr>
          <w:rFonts w:asciiTheme="minorEastAsia" w:hAnsiTheme="minorEastAsia" w:hint="eastAsia"/>
          <w:sz w:val="28"/>
          <w:szCs w:val="28"/>
        </w:rPr>
      </w:pPr>
    </w:p>
    <w:p w:rsidR="00B94063" w:rsidRDefault="00B94063" w:rsidP="001464BE">
      <w:pPr>
        <w:widowControl/>
        <w:spacing w:before="100" w:beforeAutospacing="1" w:after="100" w:afterAutospacing="1" w:line="368" w:lineRule="atLeast"/>
        <w:jc w:val="center"/>
        <w:rPr>
          <w:rFonts w:asciiTheme="minorEastAsia" w:hAnsiTheme="minorEastAsia" w:hint="eastAsia"/>
          <w:sz w:val="28"/>
          <w:szCs w:val="28"/>
        </w:rPr>
      </w:pPr>
    </w:p>
    <w:p w:rsidR="00B94063" w:rsidRDefault="00B94063" w:rsidP="00B94063">
      <w:pPr>
        <w:widowControl/>
        <w:spacing w:before="100" w:beforeAutospacing="1" w:after="100" w:afterAutospacing="1" w:line="368" w:lineRule="atLeast"/>
        <w:jc w:val="left"/>
        <w:rPr>
          <w:rFonts w:asciiTheme="minorEastAsia" w:hAnsiTheme="minorEastAsia" w:hint="eastAsia"/>
          <w:sz w:val="28"/>
          <w:szCs w:val="28"/>
        </w:rPr>
      </w:pPr>
    </w:p>
    <w:p w:rsidR="00B94063" w:rsidRDefault="00B94063" w:rsidP="00B94063">
      <w:pPr>
        <w:widowControl/>
        <w:spacing w:before="100" w:beforeAutospacing="1" w:after="100" w:afterAutospacing="1" w:line="368" w:lineRule="atLeast"/>
        <w:jc w:val="left"/>
        <w:rPr>
          <w:rFonts w:ascii="宋体" w:eastAsia="宋体" w:hAnsi="宋体" w:hint="eastAsia"/>
          <w:b/>
          <w:sz w:val="32"/>
          <w:szCs w:val="32"/>
        </w:rPr>
      </w:pPr>
      <w:r w:rsidRPr="00B94063">
        <w:rPr>
          <w:rFonts w:ascii="宋体" w:eastAsia="宋体" w:hAnsi="宋体" w:hint="eastAsia"/>
          <w:b/>
          <w:sz w:val="32"/>
          <w:szCs w:val="32"/>
        </w:rPr>
        <w:t>五、蓄电池无线巡检拓扑图</w:t>
      </w:r>
    </w:p>
    <w:p w:rsidR="00B94063" w:rsidRDefault="00B94063" w:rsidP="00B94063">
      <w:pPr>
        <w:widowControl/>
        <w:spacing w:before="100" w:beforeAutospacing="1" w:after="100" w:afterAutospacing="1" w:line="368" w:lineRule="atLeast"/>
        <w:jc w:val="center"/>
        <w:rPr>
          <w:rFonts w:ascii="宋体" w:eastAsia="宋体" w:hAnsi="宋体" w:hint="eastAsia"/>
          <w:b/>
          <w:sz w:val="32"/>
          <w:szCs w:val="32"/>
        </w:rPr>
      </w:pPr>
      <w:r>
        <w:rPr>
          <w:rFonts w:ascii="宋体" w:eastAsia="宋体" w:hAnsi="宋体"/>
          <w:b/>
          <w:noProof/>
          <w:sz w:val="32"/>
          <w:szCs w:val="32"/>
        </w:rPr>
        <w:drawing>
          <wp:inline distT="0" distB="0" distL="0" distR="0">
            <wp:extent cx="4932091" cy="2466046"/>
            <wp:effectExtent l="19050" t="0" r="1859"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942972" cy="2471487"/>
                    </a:xfrm>
                    <a:prstGeom prst="rect">
                      <a:avLst/>
                    </a:prstGeom>
                    <a:noFill/>
                    <a:ln w="9525">
                      <a:noFill/>
                      <a:miter lim="800000"/>
                      <a:headEnd/>
                      <a:tailEnd/>
                    </a:ln>
                  </pic:spPr>
                </pic:pic>
              </a:graphicData>
            </a:graphic>
          </wp:inline>
        </w:drawing>
      </w:r>
    </w:p>
    <w:p w:rsidR="00B94063" w:rsidRPr="00B94063" w:rsidRDefault="00B94063" w:rsidP="00B94063">
      <w:pPr>
        <w:widowControl/>
        <w:spacing w:before="100" w:beforeAutospacing="1" w:after="100" w:afterAutospacing="1" w:line="368" w:lineRule="atLeast"/>
        <w:jc w:val="center"/>
        <w:rPr>
          <w:rFonts w:ascii="宋体" w:eastAsia="宋体" w:hAnsi="宋体"/>
          <w:b/>
          <w:sz w:val="32"/>
          <w:szCs w:val="32"/>
        </w:rPr>
      </w:pPr>
      <w:r w:rsidRPr="00B94063">
        <w:rPr>
          <w:rFonts w:ascii="宋体" w:eastAsia="宋体" w:hAnsi="宋体" w:hint="eastAsia"/>
          <w:b/>
          <w:sz w:val="32"/>
          <w:szCs w:val="32"/>
        </w:rPr>
        <w:t>蓄电池无线巡检拓扑图</w:t>
      </w:r>
    </w:p>
    <w:sectPr w:rsidR="00B94063" w:rsidRPr="00B94063" w:rsidSect="00E30121">
      <w:headerReference w:type="default" r:id="rId11"/>
      <w:footerReference w:type="default" r:id="rId12"/>
      <w:headerReference w:type="first" r:id="rId13"/>
      <w:footerReference w:type="first" r:id="rId14"/>
      <w:pgSz w:w="11906" w:h="16838"/>
      <w:pgMar w:top="1418" w:right="1133" w:bottom="1440" w:left="1134" w:header="426" w:footer="431"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5C8" w:rsidRDefault="005A45C8" w:rsidP="00874AD0">
      <w:r>
        <w:separator/>
      </w:r>
    </w:p>
  </w:endnote>
  <w:endnote w:type="continuationSeparator" w:id="1">
    <w:p w:rsidR="005A45C8" w:rsidRDefault="005A45C8" w:rsidP="00874AD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1"/>
        <w:szCs w:val="21"/>
      </w:rPr>
      <w:id w:val="10589781"/>
      <w:docPartObj>
        <w:docPartGallery w:val="Page Numbers (Bottom of Page)"/>
        <w:docPartUnique/>
      </w:docPartObj>
    </w:sdtPr>
    <w:sdtContent>
      <w:sdt>
        <w:sdtPr>
          <w:rPr>
            <w:sz w:val="21"/>
            <w:szCs w:val="21"/>
          </w:rPr>
          <w:id w:val="10589784"/>
          <w:docPartObj>
            <w:docPartGallery w:val="Page Numbers (Bottom of Page)"/>
            <w:docPartUnique/>
          </w:docPartObj>
        </w:sdtPr>
        <w:sdtContent>
          <w:p w:rsidR="00872D3A" w:rsidRDefault="00872D3A" w:rsidP="00E30121">
            <w:pPr>
              <w:pStyle w:val="a8"/>
              <w:pBdr>
                <w:top w:val="single" w:sz="4" w:space="1" w:color="auto"/>
              </w:pBdr>
              <w:rPr>
                <w:sz w:val="21"/>
                <w:szCs w:val="21"/>
              </w:rPr>
            </w:pPr>
            <w:r>
              <w:rPr>
                <w:rFonts w:hint="eastAsia"/>
                <w:sz w:val="21"/>
                <w:szCs w:val="21"/>
              </w:rPr>
              <w:t>地址：深圳市宝安区宝安大道</w:t>
            </w:r>
            <w:r>
              <w:rPr>
                <w:sz w:val="21"/>
                <w:szCs w:val="21"/>
              </w:rPr>
              <w:t>4336</w:t>
            </w:r>
            <w:r>
              <w:rPr>
                <w:rFonts w:hint="eastAsia"/>
                <w:sz w:val="21"/>
                <w:szCs w:val="21"/>
              </w:rPr>
              <w:t>号洪盛科技园</w:t>
            </w:r>
            <w:r>
              <w:rPr>
                <w:sz w:val="21"/>
                <w:szCs w:val="21"/>
              </w:rPr>
              <w:t>3</w:t>
            </w:r>
            <w:r>
              <w:rPr>
                <w:rFonts w:hint="eastAsia"/>
                <w:sz w:val="21"/>
                <w:szCs w:val="21"/>
              </w:rPr>
              <w:t>栋</w:t>
            </w:r>
            <w:r>
              <w:rPr>
                <w:sz w:val="21"/>
                <w:szCs w:val="21"/>
              </w:rPr>
              <w:t>408</w:t>
            </w:r>
            <w:r>
              <w:rPr>
                <w:rFonts w:hint="eastAsia"/>
                <w:sz w:val="21"/>
                <w:szCs w:val="21"/>
              </w:rPr>
              <w:t>室</w:t>
            </w:r>
            <w:r>
              <w:rPr>
                <w:sz w:val="21"/>
                <w:szCs w:val="21"/>
              </w:rPr>
              <w:t xml:space="preserve">                   </w:t>
            </w:r>
          </w:p>
          <w:p w:rsidR="00872D3A" w:rsidRPr="00804A9C" w:rsidRDefault="00872D3A" w:rsidP="00804A9C">
            <w:pPr>
              <w:pStyle w:val="a8"/>
              <w:pBdr>
                <w:top w:val="single" w:sz="4" w:space="1" w:color="auto"/>
              </w:pBdr>
              <w:rPr>
                <w:sz w:val="21"/>
                <w:szCs w:val="21"/>
              </w:rPr>
            </w:pPr>
            <w:r>
              <w:rPr>
                <w:rFonts w:hint="eastAsia"/>
                <w:sz w:val="21"/>
                <w:szCs w:val="21"/>
              </w:rPr>
              <w:t>网址：</w:t>
            </w:r>
            <w:hyperlink r:id="rId1" w:history="1">
              <w:r>
                <w:rPr>
                  <w:rStyle w:val="a6"/>
                  <w:sz w:val="21"/>
                  <w:szCs w:val="21"/>
                </w:rPr>
                <w:t>http://www.sztomson.cn</w:t>
              </w:r>
            </w:hyperlink>
            <w:r>
              <w:rPr>
                <w:rFonts w:hint="eastAsia"/>
              </w:rPr>
              <w:t xml:space="preserve">                                                       </w:t>
            </w:r>
            <w:r>
              <w:rPr>
                <w:rFonts w:hint="eastAsia"/>
                <w:sz w:val="21"/>
                <w:szCs w:val="21"/>
              </w:rPr>
              <w:t>电话：</w:t>
            </w:r>
            <w:r>
              <w:rPr>
                <w:sz w:val="21"/>
                <w:szCs w:val="21"/>
              </w:rPr>
              <w:t>0755-23356270</w:t>
            </w:r>
            <w:r>
              <w:rPr>
                <w:rFonts w:hint="eastAsia"/>
                <w:sz w:val="21"/>
                <w:szCs w:val="21"/>
              </w:rPr>
              <w:t>邮箱：</w:t>
            </w:r>
            <w:hyperlink r:id="rId2" w:history="1">
              <w:r w:rsidRPr="00555940">
                <w:rPr>
                  <w:rStyle w:val="a6"/>
                  <w:rFonts w:hint="eastAsia"/>
                  <w:sz w:val="21"/>
                  <w:szCs w:val="21"/>
                </w:rPr>
                <w:t>dczz2015</w:t>
              </w:r>
              <w:r w:rsidRPr="00555940">
                <w:rPr>
                  <w:rStyle w:val="a6"/>
                  <w:sz w:val="21"/>
                  <w:szCs w:val="21"/>
                </w:rPr>
                <w:t>@</w:t>
              </w:r>
              <w:r w:rsidRPr="00555940">
                <w:rPr>
                  <w:rStyle w:val="a6"/>
                  <w:rFonts w:hint="eastAsia"/>
                  <w:sz w:val="21"/>
                  <w:szCs w:val="21"/>
                </w:rPr>
                <w:t>126</w:t>
              </w:r>
              <w:r w:rsidRPr="00555940">
                <w:rPr>
                  <w:rStyle w:val="a6"/>
                  <w:sz w:val="21"/>
                  <w:szCs w:val="21"/>
                </w:rPr>
                <w:t>.com</w:t>
              </w:r>
            </w:hyperlink>
            <w:r>
              <w:rPr>
                <w:rFonts w:hint="eastAsia"/>
                <w:sz w:val="21"/>
                <w:szCs w:val="21"/>
              </w:rPr>
              <w:t xml:space="preserve">                      </w:t>
            </w:r>
            <w:r w:rsidR="00365229" w:rsidRPr="00E10C04">
              <w:rPr>
                <w:sz w:val="21"/>
                <w:szCs w:val="21"/>
              </w:rPr>
              <w:fldChar w:fldCharType="begin"/>
            </w:r>
            <w:r w:rsidRPr="00E10C04">
              <w:rPr>
                <w:sz w:val="21"/>
                <w:szCs w:val="21"/>
              </w:rPr>
              <w:instrText xml:space="preserve"> PAGE   \* MERGEFORMAT </w:instrText>
            </w:r>
            <w:r w:rsidR="00365229" w:rsidRPr="00E10C04">
              <w:rPr>
                <w:sz w:val="21"/>
                <w:szCs w:val="21"/>
              </w:rPr>
              <w:fldChar w:fldCharType="separate"/>
            </w:r>
            <w:r w:rsidR="00B94063">
              <w:rPr>
                <w:noProof/>
                <w:sz w:val="21"/>
                <w:szCs w:val="21"/>
              </w:rPr>
              <w:t>1</w:t>
            </w:r>
            <w:r w:rsidR="00365229" w:rsidRPr="00E10C04">
              <w:rPr>
                <w:sz w:val="21"/>
                <w:szCs w:val="21"/>
              </w:rPr>
              <w:fldChar w:fldCharType="end"/>
            </w:r>
            <w:r>
              <w:rPr>
                <w:rFonts w:hint="eastAsia"/>
                <w:sz w:val="21"/>
                <w:szCs w:val="21"/>
              </w:rPr>
              <w:t xml:space="preserve">                            </w:t>
            </w:r>
            <w:r>
              <w:rPr>
                <w:rFonts w:hint="eastAsia"/>
                <w:sz w:val="21"/>
                <w:szCs w:val="21"/>
              </w:rPr>
              <w:t>手机：</w:t>
            </w:r>
            <w:r>
              <w:rPr>
                <w:rFonts w:hint="eastAsia"/>
                <w:sz w:val="21"/>
                <w:szCs w:val="21"/>
              </w:rPr>
              <w:t>13509650307</w:t>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1"/>
        <w:szCs w:val="21"/>
      </w:rPr>
      <w:id w:val="10589775"/>
      <w:docPartObj>
        <w:docPartGallery w:val="Page Numbers (Bottom of Page)"/>
        <w:docPartUnique/>
      </w:docPartObj>
    </w:sdtPr>
    <w:sdtContent>
      <w:p w:rsidR="00872D3A" w:rsidRDefault="00872D3A" w:rsidP="009E37DA">
        <w:pPr>
          <w:pStyle w:val="a8"/>
          <w:pBdr>
            <w:top w:val="single" w:sz="4" w:space="1" w:color="auto"/>
          </w:pBdr>
          <w:rPr>
            <w:sz w:val="21"/>
            <w:szCs w:val="21"/>
          </w:rPr>
        </w:pPr>
        <w:r>
          <w:rPr>
            <w:rFonts w:hint="eastAsia"/>
            <w:sz w:val="21"/>
            <w:szCs w:val="21"/>
          </w:rPr>
          <w:t>地址：深圳市宝安区宝安大道</w:t>
        </w:r>
        <w:r>
          <w:rPr>
            <w:sz w:val="21"/>
            <w:szCs w:val="21"/>
          </w:rPr>
          <w:t>4336</w:t>
        </w:r>
        <w:r>
          <w:rPr>
            <w:rFonts w:hint="eastAsia"/>
            <w:sz w:val="21"/>
            <w:szCs w:val="21"/>
          </w:rPr>
          <w:t>号洪盛科技园</w:t>
        </w:r>
        <w:r>
          <w:rPr>
            <w:sz w:val="21"/>
            <w:szCs w:val="21"/>
          </w:rPr>
          <w:t>3</w:t>
        </w:r>
        <w:r>
          <w:rPr>
            <w:rFonts w:hint="eastAsia"/>
            <w:sz w:val="21"/>
            <w:szCs w:val="21"/>
          </w:rPr>
          <w:t>栋</w:t>
        </w:r>
        <w:r>
          <w:rPr>
            <w:sz w:val="21"/>
            <w:szCs w:val="21"/>
          </w:rPr>
          <w:t>408</w:t>
        </w:r>
        <w:r>
          <w:rPr>
            <w:rFonts w:hint="eastAsia"/>
            <w:sz w:val="21"/>
            <w:szCs w:val="21"/>
          </w:rPr>
          <w:t>室</w:t>
        </w:r>
        <w:r>
          <w:rPr>
            <w:sz w:val="21"/>
            <w:szCs w:val="21"/>
          </w:rPr>
          <w:t xml:space="preserve">                   </w:t>
        </w:r>
      </w:p>
      <w:p w:rsidR="00872D3A" w:rsidRPr="009E37DA" w:rsidRDefault="00872D3A" w:rsidP="009E37DA">
        <w:pPr>
          <w:pStyle w:val="a8"/>
          <w:pBdr>
            <w:top w:val="single" w:sz="4" w:space="1" w:color="auto"/>
          </w:pBdr>
          <w:rPr>
            <w:sz w:val="21"/>
            <w:szCs w:val="21"/>
          </w:rPr>
        </w:pPr>
        <w:r>
          <w:rPr>
            <w:rFonts w:hint="eastAsia"/>
            <w:sz w:val="21"/>
            <w:szCs w:val="21"/>
          </w:rPr>
          <w:t>网址：</w:t>
        </w:r>
        <w:hyperlink r:id="rId1" w:history="1">
          <w:r>
            <w:rPr>
              <w:rStyle w:val="a6"/>
              <w:sz w:val="21"/>
              <w:szCs w:val="21"/>
            </w:rPr>
            <w:t>http://www.sztomson.cn</w:t>
          </w:r>
        </w:hyperlink>
        <w:r>
          <w:rPr>
            <w:rFonts w:hint="eastAsia"/>
          </w:rPr>
          <w:t xml:space="preserve">                                                       </w:t>
        </w:r>
        <w:r>
          <w:rPr>
            <w:rFonts w:hint="eastAsia"/>
            <w:sz w:val="21"/>
            <w:szCs w:val="21"/>
          </w:rPr>
          <w:t>电话：</w:t>
        </w:r>
        <w:r>
          <w:rPr>
            <w:sz w:val="21"/>
            <w:szCs w:val="21"/>
          </w:rPr>
          <w:t>0755-23356270</w:t>
        </w:r>
        <w:r>
          <w:rPr>
            <w:rFonts w:hint="eastAsia"/>
            <w:sz w:val="21"/>
            <w:szCs w:val="21"/>
          </w:rPr>
          <w:t>邮箱：</w:t>
        </w:r>
        <w:hyperlink r:id="rId2" w:history="1">
          <w:r w:rsidRPr="00555940">
            <w:rPr>
              <w:rStyle w:val="a6"/>
              <w:rFonts w:hint="eastAsia"/>
              <w:sz w:val="21"/>
              <w:szCs w:val="21"/>
            </w:rPr>
            <w:t>dczz2015</w:t>
          </w:r>
          <w:r w:rsidRPr="00555940">
            <w:rPr>
              <w:rStyle w:val="a6"/>
              <w:sz w:val="21"/>
              <w:szCs w:val="21"/>
            </w:rPr>
            <w:t>@</w:t>
          </w:r>
          <w:r w:rsidRPr="00555940">
            <w:rPr>
              <w:rStyle w:val="a6"/>
              <w:rFonts w:hint="eastAsia"/>
              <w:sz w:val="21"/>
              <w:szCs w:val="21"/>
            </w:rPr>
            <w:t>126</w:t>
          </w:r>
          <w:r w:rsidRPr="00555940">
            <w:rPr>
              <w:rStyle w:val="a6"/>
              <w:sz w:val="21"/>
              <w:szCs w:val="21"/>
            </w:rPr>
            <w:t>.com</w:t>
          </w:r>
        </w:hyperlink>
        <w:r>
          <w:rPr>
            <w:rFonts w:hint="eastAsia"/>
            <w:sz w:val="21"/>
            <w:szCs w:val="21"/>
          </w:rPr>
          <w:t xml:space="preserve">                                                   </w:t>
        </w:r>
        <w:r>
          <w:rPr>
            <w:rFonts w:hint="eastAsia"/>
            <w:sz w:val="21"/>
            <w:szCs w:val="21"/>
          </w:rPr>
          <w:t>手机：</w:t>
        </w:r>
        <w:r>
          <w:rPr>
            <w:rFonts w:hint="eastAsia"/>
            <w:sz w:val="21"/>
            <w:szCs w:val="21"/>
          </w:rPr>
          <w:t>13509650307</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5C8" w:rsidRDefault="005A45C8" w:rsidP="00874AD0">
      <w:r>
        <w:separator/>
      </w:r>
    </w:p>
  </w:footnote>
  <w:footnote w:type="continuationSeparator" w:id="1">
    <w:p w:rsidR="005A45C8" w:rsidRDefault="005A45C8" w:rsidP="00874A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D3A" w:rsidRPr="00A0588D" w:rsidRDefault="00872D3A" w:rsidP="00A0588D">
    <w:pPr>
      <w:pStyle w:val="a7"/>
      <w:jc w:val="both"/>
      <w:rPr>
        <w:sz w:val="21"/>
        <w:szCs w:val="21"/>
      </w:rPr>
    </w:pPr>
    <w:r>
      <w:rPr>
        <w:rFonts w:hint="eastAsia"/>
        <w:noProof/>
      </w:rPr>
      <w:drawing>
        <wp:inline distT="0" distB="0" distL="0" distR="0">
          <wp:extent cx="2099682" cy="486201"/>
          <wp:effectExtent l="19050" t="0" r="0" b="0"/>
          <wp:docPr id="2" name="图片 0" descr="QQ截图201705111643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170511164356.png"/>
                  <pic:cNvPicPr/>
                </pic:nvPicPr>
                <pic:blipFill>
                  <a:blip r:embed="rId1"/>
                  <a:stretch>
                    <a:fillRect/>
                  </a:stretch>
                </pic:blipFill>
                <pic:spPr>
                  <a:xfrm>
                    <a:off x="0" y="0"/>
                    <a:ext cx="2163234" cy="500917"/>
                  </a:xfrm>
                  <a:prstGeom prst="rect">
                    <a:avLst/>
                  </a:prstGeom>
                </pic:spPr>
              </pic:pic>
            </a:graphicData>
          </a:graphic>
        </wp:inline>
      </w:drawing>
    </w:r>
    <w:r>
      <w:rPr>
        <w:rFonts w:hint="eastAsia"/>
      </w:rPr>
      <w:t xml:space="preserve">                                       </w:t>
    </w:r>
    <w:r w:rsidRPr="00874AD0">
      <w:rPr>
        <w:rFonts w:hint="eastAsia"/>
        <w:sz w:val="21"/>
        <w:szCs w:val="21"/>
      </w:rPr>
      <w:t>深圳市东宸智造科技有限公司</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D3A" w:rsidRPr="00C61ADB" w:rsidRDefault="00872D3A" w:rsidP="00C61ADB">
    <w:pPr>
      <w:pStyle w:val="a7"/>
      <w:jc w:val="both"/>
      <w:rPr>
        <w:sz w:val="21"/>
        <w:szCs w:val="21"/>
      </w:rPr>
    </w:pPr>
    <w:r>
      <w:rPr>
        <w:rFonts w:hint="eastAsia"/>
        <w:noProof/>
      </w:rPr>
      <w:drawing>
        <wp:inline distT="0" distB="0" distL="0" distR="0">
          <wp:extent cx="2099682" cy="486201"/>
          <wp:effectExtent l="19050" t="0" r="0" b="0"/>
          <wp:docPr id="1" name="图片 0" descr="QQ截图201705111643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170511164356.png"/>
                  <pic:cNvPicPr/>
                </pic:nvPicPr>
                <pic:blipFill>
                  <a:blip r:embed="rId1"/>
                  <a:stretch>
                    <a:fillRect/>
                  </a:stretch>
                </pic:blipFill>
                <pic:spPr>
                  <a:xfrm>
                    <a:off x="0" y="0"/>
                    <a:ext cx="2163234" cy="500917"/>
                  </a:xfrm>
                  <a:prstGeom prst="rect">
                    <a:avLst/>
                  </a:prstGeom>
                </pic:spPr>
              </pic:pic>
            </a:graphicData>
          </a:graphic>
        </wp:inline>
      </w:drawing>
    </w:r>
    <w:r>
      <w:rPr>
        <w:rFonts w:hint="eastAsia"/>
      </w:rPr>
      <w:t xml:space="preserve">                                       </w:t>
    </w:r>
    <w:r w:rsidRPr="00874AD0">
      <w:rPr>
        <w:rFonts w:hint="eastAsia"/>
        <w:sz w:val="21"/>
        <w:szCs w:val="21"/>
      </w:rPr>
      <w:t>深圳市东宸智造科技有限公司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chineseCounting"/>
      <w:suff w:val="nothing"/>
      <w:lvlText w:val="%1、"/>
      <w:lvlJc w:val="left"/>
    </w:lvl>
  </w:abstractNum>
  <w:abstractNum w:abstractNumId="1">
    <w:nsid w:val="00000006"/>
    <w:multiLevelType w:val="singleLevel"/>
    <w:tmpl w:val="00000006"/>
    <w:lvl w:ilvl="0">
      <w:start w:val="4"/>
      <w:numFmt w:val="chineseCounting"/>
      <w:suff w:val="nothing"/>
      <w:lvlText w:val="%1、"/>
      <w:lvlJc w:val="left"/>
    </w:lvl>
  </w:abstractNum>
  <w:abstractNum w:abstractNumId="2">
    <w:nsid w:val="00000007"/>
    <w:multiLevelType w:val="singleLevel"/>
    <w:tmpl w:val="00000007"/>
    <w:lvl w:ilvl="0">
      <w:start w:val="1"/>
      <w:numFmt w:val="bullet"/>
      <w:lvlText w:val=""/>
      <w:lvlJc w:val="left"/>
      <w:pPr>
        <w:tabs>
          <w:tab w:val="num" w:pos="840"/>
        </w:tabs>
        <w:ind w:left="420" w:hanging="420"/>
      </w:pPr>
      <w:rPr>
        <w:rFonts w:ascii="Wingdings" w:hAnsi="Wingdings" w:hint="default"/>
      </w:rPr>
    </w:lvl>
  </w:abstractNum>
  <w:abstractNum w:abstractNumId="3">
    <w:nsid w:val="1F5C3C1C"/>
    <w:multiLevelType w:val="multilevel"/>
    <w:tmpl w:val="1F5C3C1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6D716553"/>
    <w:multiLevelType w:val="hybridMultilevel"/>
    <w:tmpl w:val="81D8BA1E"/>
    <w:lvl w:ilvl="0" w:tplc="780837BC">
      <w:start w:val="1"/>
      <w:numFmt w:val="japaneseCounting"/>
      <w:lvlText w:val="%1、"/>
      <w:lvlJc w:val="left"/>
      <w:pPr>
        <w:ind w:left="720" w:hanging="720"/>
      </w:pPr>
      <w:rPr>
        <w:rFonts w:ascii="宋体" w:eastAsia="宋体" w:hAnsi="宋体"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D9A5AF1"/>
    <w:multiLevelType w:val="hybridMultilevel"/>
    <w:tmpl w:val="2A54433C"/>
    <w:lvl w:ilvl="0" w:tplc="BEC04FC2">
      <w:start w:val="1"/>
      <w:numFmt w:val="japaneseCounting"/>
      <w:lvlText w:val="%1、"/>
      <w:lvlJc w:val="left"/>
      <w:pPr>
        <w:ind w:left="720" w:hanging="720"/>
      </w:pPr>
      <w:rPr>
        <w:rFonts w:ascii="宋体" w:eastAsia="宋体" w:hAnsi="宋体"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52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4833"/>
    <w:rsid w:val="00000700"/>
    <w:rsid w:val="00003618"/>
    <w:rsid w:val="000076D1"/>
    <w:rsid w:val="0002549E"/>
    <w:rsid w:val="000526FB"/>
    <w:rsid w:val="00057996"/>
    <w:rsid w:val="00077A5F"/>
    <w:rsid w:val="000839FF"/>
    <w:rsid w:val="000E427E"/>
    <w:rsid w:val="001374B0"/>
    <w:rsid w:val="001464BE"/>
    <w:rsid w:val="001478AD"/>
    <w:rsid w:val="00160369"/>
    <w:rsid w:val="001653C6"/>
    <w:rsid w:val="001A5B9D"/>
    <w:rsid w:val="001C31DA"/>
    <w:rsid w:val="001F4B1C"/>
    <w:rsid w:val="00210C6F"/>
    <w:rsid w:val="002165A6"/>
    <w:rsid w:val="0022442F"/>
    <w:rsid w:val="00243043"/>
    <w:rsid w:val="002572E9"/>
    <w:rsid w:val="00265F87"/>
    <w:rsid w:val="00291EBA"/>
    <w:rsid w:val="00294390"/>
    <w:rsid w:val="002B04A9"/>
    <w:rsid w:val="002B443F"/>
    <w:rsid w:val="002F6A46"/>
    <w:rsid w:val="00365229"/>
    <w:rsid w:val="003917D3"/>
    <w:rsid w:val="003D39E8"/>
    <w:rsid w:val="003D579B"/>
    <w:rsid w:val="003E71CB"/>
    <w:rsid w:val="003F22A1"/>
    <w:rsid w:val="003F7DBC"/>
    <w:rsid w:val="00414E63"/>
    <w:rsid w:val="004649BB"/>
    <w:rsid w:val="0048744F"/>
    <w:rsid w:val="004A0EA4"/>
    <w:rsid w:val="004D61E2"/>
    <w:rsid w:val="004E0ECA"/>
    <w:rsid w:val="004F0848"/>
    <w:rsid w:val="004F2210"/>
    <w:rsid w:val="00505504"/>
    <w:rsid w:val="00507834"/>
    <w:rsid w:val="005259E0"/>
    <w:rsid w:val="00526CA0"/>
    <w:rsid w:val="0054369C"/>
    <w:rsid w:val="00583D89"/>
    <w:rsid w:val="00585062"/>
    <w:rsid w:val="0059213D"/>
    <w:rsid w:val="005944EB"/>
    <w:rsid w:val="005A45C8"/>
    <w:rsid w:val="005C578F"/>
    <w:rsid w:val="005E7912"/>
    <w:rsid w:val="005F0452"/>
    <w:rsid w:val="00654CFC"/>
    <w:rsid w:val="006723FB"/>
    <w:rsid w:val="00690E92"/>
    <w:rsid w:val="0069100E"/>
    <w:rsid w:val="006D1503"/>
    <w:rsid w:val="006D3C4D"/>
    <w:rsid w:val="006E075E"/>
    <w:rsid w:val="006E27A7"/>
    <w:rsid w:val="0070380A"/>
    <w:rsid w:val="00763B18"/>
    <w:rsid w:val="00780682"/>
    <w:rsid w:val="007A756A"/>
    <w:rsid w:val="007F50B4"/>
    <w:rsid w:val="007F6C8A"/>
    <w:rsid w:val="00804A9C"/>
    <w:rsid w:val="00806E02"/>
    <w:rsid w:val="008113E5"/>
    <w:rsid w:val="00872D3A"/>
    <w:rsid w:val="00874AD0"/>
    <w:rsid w:val="008A17B0"/>
    <w:rsid w:val="009233E4"/>
    <w:rsid w:val="009308AF"/>
    <w:rsid w:val="00940F18"/>
    <w:rsid w:val="00945BC0"/>
    <w:rsid w:val="009677AC"/>
    <w:rsid w:val="00996F1D"/>
    <w:rsid w:val="009B277D"/>
    <w:rsid w:val="009D568A"/>
    <w:rsid w:val="009E2FA1"/>
    <w:rsid w:val="009E37DA"/>
    <w:rsid w:val="00A0588D"/>
    <w:rsid w:val="00A20269"/>
    <w:rsid w:val="00A216D6"/>
    <w:rsid w:val="00AC3727"/>
    <w:rsid w:val="00AC4D4E"/>
    <w:rsid w:val="00AF22AF"/>
    <w:rsid w:val="00AF38E8"/>
    <w:rsid w:val="00B3381B"/>
    <w:rsid w:val="00B37441"/>
    <w:rsid w:val="00B94063"/>
    <w:rsid w:val="00BA5BD7"/>
    <w:rsid w:val="00BB7ABC"/>
    <w:rsid w:val="00BC584C"/>
    <w:rsid w:val="00C01A16"/>
    <w:rsid w:val="00C34833"/>
    <w:rsid w:val="00C44E9E"/>
    <w:rsid w:val="00C52DEA"/>
    <w:rsid w:val="00C61ADB"/>
    <w:rsid w:val="00C93F36"/>
    <w:rsid w:val="00CA520D"/>
    <w:rsid w:val="00D45E17"/>
    <w:rsid w:val="00D47825"/>
    <w:rsid w:val="00D56583"/>
    <w:rsid w:val="00D74561"/>
    <w:rsid w:val="00D864FC"/>
    <w:rsid w:val="00DB1931"/>
    <w:rsid w:val="00E002D5"/>
    <w:rsid w:val="00E10C04"/>
    <w:rsid w:val="00E229A8"/>
    <w:rsid w:val="00E2541A"/>
    <w:rsid w:val="00E30121"/>
    <w:rsid w:val="00E449BB"/>
    <w:rsid w:val="00EA043A"/>
    <w:rsid w:val="00EE1849"/>
    <w:rsid w:val="00EF357B"/>
    <w:rsid w:val="00F0587E"/>
    <w:rsid w:val="00F1375F"/>
    <w:rsid w:val="00F249EA"/>
    <w:rsid w:val="00F333B8"/>
    <w:rsid w:val="00F726D8"/>
    <w:rsid w:val="00F872E9"/>
    <w:rsid w:val="00F930B2"/>
    <w:rsid w:val="00F93CFA"/>
    <w:rsid w:val="00FA61F4"/>
    <w:rsid w:val="00FD79C6"/>
    <w:rsid w:val="00FF349D"/>
    <w:rsid w:val="00FF4379"/>
    <w:rsid w:val="00FF7D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D89"/>
    <w:pPr>
      <w:widowControl w:val="0"/>
      <w:jc w:val="both"/>
    </w:pPr>
  </w:style>
  <w:style w:type="paragraph" w:styleId="2">
    <w:name w:val="heading 2"/>
    <w:basedOn w:val="a"/>
    <w:next w:val="a"/>
    <w:link w:val="2Char"/>
    <w:qFormat/>
    <w:rsid w:val="00FA61F4"/>
    <w:pPr>
      <w:keepNext/>
      <w:keepLines/>
      <w:spacing w:beforeLines="50" w:line="360" w:lineRule="auto"/>
      <w:outlineLvl w:val="1"/>
    </w:pPr>
    <w:rPr>
      <w:rFonts w:ascii="Arial" w:eastAsia="宋体" w:hAnsi="Arial" w:cs="Times New Roman"/>
      <w:b/>
      <w:bCs/>
      <w:kern w:val="0"/>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34833"/>
    <w:rPr>
      <w:b/>
      <w:bCs/>
    </w:rPr>
  </w:style>
  <w:style w:type="paragraph" w:styleId="a4">
    <w:name w:val="Balloon Text"/>
    <w:basedOn w:val="a"/>
    <w:link w:val="Char"/>
    <w:uiPriority w:val="99"/>
    <w:semiHidden/>
    <w:unhideWhenUsed/>
    <w:rsid w:val="00C34833"/>
    <w:rPr>
      <w:sz w:val="18"/>
      <w:szCs w:val="18"/>
    </w:rPr>
  </w:style>
  <w:style w:type="character" w:customStyle="1" w:styleId="Char">
    <w:name w:val="批注框文本 Char"/>
    <w:basedOn w:val="a0"/>
    <w:link w:val="a4"/>
    <w:uiPriority w:val="99"/>
    <w:semiHidden/>
    <w:rsid w:val="00C34833"/>
    <w:rPr>
      <w:sz w:val="18"/>
      <w:szCs w:val="18"/>
    </w:rPr>
  </w:style>
  <w:style w:type="paragraph" w:styleId="a5">
    <w:name w:val="Normal (Web)"/>
    <w:basedOn w:val="a"/>
    <w:uiPriority w:val="99"/>
    <w:unhideWhenUsed/>
    <w:rsid w:val="00C34833"/>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C34833"/>
    <w:rPr>
      <w:color w:val="0000FF"/>
      <w:u w:val="single"/>
    </w:rPr>
  </w:style>
  <w:style w:type="paragraph" w:styleId="a7">
    <w:name w:val="header"/>
    <w:basedOn w:val="a"/>
    <w:link w:val="Char0"/>
    <w:uiPriority w:val="99"/>
    <w:semiHidden/>
    <w:unhideWhenUsed/>
    <w:rsid w:val="00874AD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874AD0"/>
    <w:rPr>
      <w:sz w:val="18"/>
      <w:szCs w:val="18"/>
    </w:rPr>
  </w:style>
  <w:style w:type="paragraph" w:styleId="a8">
    <w:name w:val="footer"/>
    <w:basedOn w:val="a"/>
    <w:link w:val="Char1"/>
    <w:uiPriority w:val="99"/>
    <w:unhideWhenUsed/>
    <w:rsid w:val="00874AD0"/>
    <w:pPr>
      <w:tabs>
        <w:tab w:val="center" w:pos="4153"/>
        <w:tab w:val="right" w:pos="8306"/>
      </w:tabs>
      <w:snapToGrid w:val="0"/>
      <w:jc w:val="left"/>
    </w:pPr>
    <w:rPr>
      <w:sz w:val="18"/>
      <w:szCs w:val="18"/>
    </w:rPr>
  </w:style>
  <w:style w:type="character" w:customStyle="1" w:styleId="Char1">
    <w:name w:val="页脚 Char"/>
    <w:basedOn w:val="a0"/>
    <w:link w:val="a8"/>
    <w:uiPriority w:val="99"/>
    <w:rsid w:val="00874AD0"/>
    <w:rPr>
      <w:sz w:val="18"/>
      <w:szCs w:val="18"/>
    </w:rPr>
  </w:style>
  <w:style w:type="character" w:customStyle="1" w:styleId="2Char">
    <w:name w:val="标题 2 Char"/>
    <w:basedOn w:val="a0"/>
    <w:link w:val="2"/>
    <w:rsid w:val="00FA61F4"/>
    <w:rPr>
      <w:rFonts w:ascii="Arial" w:eastAsia="宋体" w:hAnsi="Arial" w:cs="Times New Roman"/>
      <w:b/>
      <w:bCs/>
      <w:kern w:val="0"/>
      <w:sz w:val="24"/>
      <w:szCs w:val="32"/>
    </w:rPr>
  </w:style>
  <w:style w:type="paragraph" w:styleId="a9">
    <w:name w:val="List Paragraph"/>
    <w:basedOn w:val="a"/>
    <w:uiPriority w:val="34"/>
    <w:qFormat/>
    <w:rsid w:val="00FF7D92"/>
    <w:pPr>
      <w:ind w:firstLineChars="200" w:firstLine="420"/>
    </w:pPr>
  </w:style>
</w:styles>
</file>

<file path=word/webSettings.xml><?xml version="1.0" encoding="utf-8"?>
<w:webSettings xmlns:r="http://schemas.openxmlformats.org/officeDocument/2006/relationships" xmlns:w="http://schemas.openxmlformats.org/wordprocessingml/2006/main">
  <w:divs>
    <w:div w:id="1297688257">
      <w:bodyDiv w:val="1"/>
      <w:marLeft w:val="0"/>
      <w:marRight w:val="0"/>
      <w:marTop w:val="0"/>
      <w:marBottom w:val="0"/>
      <w:divBdr>
        <w:top w:val="none" w:sz="0" w:space="0" w:color="auto"/>
        <w:left w:val="none" w:sz="0" w:space="0" w:color="auto"/>
        <w:bottom w:val="none" w:sz="0" w:space="0" w:color="auto"/>
        <w:right w:val="none" w:sz="0" w:space="0" w:color="auto"/>
      </w:divBdr>
    </w:div>
    <w:div w:id="1910578253">
      <w:bodyDiv w:val="1"/>
      <w:marLeft w:val="0"/>
      <w:marRight w:val="0"/>
      <w:marTop w:val="0"/>
      <w:marBottom w:val="0"/>
      <w:divBdr>
        <w:top w:val="none" w:sz="0" w:space="0" w:color="auto"/>
        <w:left w:val="none" w:sz="0" w:space="0" w:color="auto"/>
        <w:bottom w:val="none" w:sz="0" w:space="0" w:color="auto"/>
        <w:right w:val="none" w:sz="0" w:space="0" w:color="auto"/>
      </w:divBdr>
    </w:div>
    <w:div w:id="2091805824">
      <w:bodyDiv w:val="1"/>
      <w:marLeft w:val="0"/>
      <w:marRight w:val="0"/>
      <w:marTop w:val="0"/>
      <w:marBottom w:val="0"/>
      <w:divBdr>
        <w:top w:val="none" w:sz="0" w:space="0" w:color="auto"/>
        <w:left w:val="none" w:sz="0" w:space="0" w:color="auto"/>
        <w:bottom w:val="none" w:sz="0" w:space="0" w:color="auto"/>
        <w:right w:val="none" w:sz="0" w:space="0" w:color="auto"/>
      </w:divBdr>
      <w:divsChild>
        <w:div w:id="168453043">
          <w:marLeft w:val="0"/>
          <w:marRight w:val="0"/>
          <w:marTop w:val="0"/>
          <w:marBottom w:val="0"/>
          <w:divBdr>
            <w:top w:val="none" w:sz="0" w:space="0" w:color="auto"/>
            <w:left w:val="none" w:sz="0" w:space="0" w:color="auto"/>
            <w:bottom w:val="none" w:sz="0" w:space="0" w:color="auto"/>
            <w:right w:val="none" w:sz="0" w:space="0" w:color="auto"/>
          </w:divBdr>
          <w:divsChild>
            <w:div w:id="920287734">
              <w:marLeft w:val="0"/>
              <w:marRight w:val="0"/>
              <w:marTop w:val="0"/>
              <w:marBottom w:val="0"/>
              <w:divBdr>
                <w:top w:val="none" w:sz="0" w:space="0" w:color="auto"/>
                <w:left w:val="none" w:sz="0" w:space="0" w:color="auto"/>
                <w:bottom w:val="none" w:sz="0" w:space="0" w:color="auto"/>
                <w:right w:val="none" w:sz="0" w:space="0" w:color="auto"/>
              </w:divBdr>
              <w:divsChild>
                <w:div w:id="293799577">
                  <w:marLeft w:val="0"/>
                  <w:marRight w:val="0"/>
                  <w:marTop w:val="0"/>
                  <w:marBottom w:val="0"/>
                  <w:divBdr>
                    <w:top w:val="none" w:sz="0" w:space="0" w:color="auto"/>
                    <w:left w:val="none" w:sz="0" w:space="0" w:color="auto"/>
                    <w:bottom w:val="none" w:sz="0" w:space="0" w:color="auto"/>
                    <w:right w:val="none" w:sz="0" w:space="0" w:color="auto"/>
                  </w:divBdr>
                </w:div>
                <w:div w:id="64107560">
                  <w:marLeft w:val="0"/>
                  <w:marRight w:val="0"/>
                  <w:marTop w:val="0"/>
                  <w:marBottom w:val="0"/>
                  <w:divBdr>
                    <w:top w:val="none" w:sz="0" w:space="0" w:color="auto"/>
                    <w:left w:val="none" w:sz="0" w:space="0" w:color="auto"/>
                    <w:bottom w:val="none" w:sz="0" w:space="0" w:color="auto"/>
                    <w:right w:val="none" w:sz="0" w:space="0" w:color="auto"/>
                  </w:divBdr>
                  <w:divsChild>
                    <w:div w:id="760415472">
                      <w:marLeft w:val="0"/>
                      <w:marRight w:val="0"/>
                      <w:marTop w:val="0"/>
                      <w:marBottom w:val="0"/>
                      <w:divBdr>
                        <w:top w:val="none" w:sz="0" w:space="0" w:color="auto"/>
                        <w:left w:val="none" w:sz="0" w:space="0" w:color="auto"/>
                        <w:bottom w:val="none" w:sz="0" w:space="0" w:color="auto"/>
                        <w:right w:val="none" w:sz="0" w:space="0" w:color="auto"/>
                      </w:divBdr>
                    </w:div>
                  </w:divsChild>
                </w:div>
                <w:div w:id="2146965079">
                  <w:marLeft w:val="0"/>
                  <w:marRight w:val="0"/>
                  <w:marTop w:val="0"/>
                  <w:marBottom w:val="0"/>
                  <w:divBdr>
                    <w:top w:val="none" w:sz="0" w:space="0" w:color="auto"/>
                    <w:left w:val="none" w:sz="0" w:space="0" w:color="auto"/>
                    <w:bottom w:val="none" w:sz="0" w:space="0" w:color="auto"/>
                    <w:right w:val="none" w:sz="0" w:space="0" w:color="auto"/>
                  </w:divBdr>
                </w:div>
                <w:div w:id="738942100">
                  <w:marLeft w:val="0"/>
                  <w:marRight w:val="0"/>
                  <w:marTop w:val="0"/>
                  <w:marBottom w:val="0"/>
                  <w:divBdr>
                    <w:top w:val="none" w:sz="0" w:space="0" w:color="auto"/>
                    <w:left w:val="none" w:sz="0" w:space="0" w:color="auto"/>
                    <w:bottom w:val="none" w:sz="0" w:space="0" w:color="auto"/>
                    <w:right w:val="none" w:sz="0" w:space="0" w:color="auto"/>
                  </w:divBdr>
                  <w:divsChild>
                    <w:div w:id="67534501">
                      <w:marLeft w:val="0"/>
                      <w:marRight w:val="0"/>
                      <w:marTop w:val="0"/>
                      <w:marBottom w:val="0"/>
                      <w:divBdr>
                        <w:top w:val="none" w:sz="0" w:space="0" w:color="auto"/>
                        <w:left w:val="none" w:sz="0" w:space="0" w:color="auto"/>
                        <w:bottom w:val="none" w:sz="0" w:space="0" w:color="auto"/>
                        <w:right w:val="none" w:sz="0" w:space="0" w:color="auto"/>
                      </w:divBdr>
                    </w:div>
                  </w:divsChild>
                </w:div>
                <w:div w:id="869993826">
                  <w:marLeft w:val="0"/>
                  <w:marRight w:val="0"/>
                  <w:marTop w:val="0"/>
                  <w:marBottom w:val="0"/>
                  <w:divBdr>
                    <w:top w:val="none" w:sz="0" w:space="0" w:color="auto"/>
                    <w:left w:val="none" w:sz="0" w:space="0" w:color="auto"/>
                    <w:bottom w:val="none" w:sz="0" w:space="0" w:color="auto"/>
                    <w:right w:val="none" w:sz="0" w:space="0" w:color="auto"/>
                  </w:divBdr>
                </w:div>
                <w:div w:id="480540645">
                  <w:marLeft w:val="0"/>
                  <w:marRight w:val="0"/>
                  <w:marTop w:val="0"/>
                  <w:marBottom w:val="0"/>
                  <w:divBdr>
                    <w:top w:val="none" w:sz="0" w:space="0" w:color="auto"/>
                    <w:left w:val="none" w:sz="0" w:space="0" w:color="auto"/>
                    <w:bottom w:val="none" w:sz="0" w:space="0" w:color="auto"/>
                    <w:right w:val="none" w:sz="0" w:space="0" w:color="auto"/>
                  </w:divBdr>
                  <w:divsChild>
                    <w:div w:id="118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dczz2015@126.com" TargetMode="External"/><Relationship Id="rId1" Type="http://schemas.openxmlformats.org/officeDocument/2006/relationships/hyperlink" Target="http://www.sztomson.cn"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dczz2015@126.com" TargetMode="External"/><Relationship Id="rId1" Type="http://schemas.openxmlformats.org/officeDocument/2006/relationships/hyperlink" Target="http://www.sztomson.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66E83-A931-4A14-8F1C-2AB139E84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107</Words>
  <Characters>610</Characters>
  <Application>Microsoft Office Word</Application>
  <DocSecurity>0</DocSecurity>
  <Lines>5</Lines>
  <Paragraphs>1</Paragraphs>
  <ScaleCrop>false</ScaleCrop>
  <Company>Lenovo</Company>
  <LinksUpToDate>false</LinksUpToDate>
  <CharactersWithSpaces>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19</cp:revision>
  <dcterms:created xsi:type="dcterms:W3CDTF">2017-09-14T06:13:00Z</dcterms:created>
  <dcterms:modified xsi:type="dcterms:W3CDTF">2019-02-27T09:03:00Z</dcterms:modified>
</cp:coreProperties>
</file>